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49" w:rsidRPr="004B7349" w:rsidRDefault="004B7349" w:rsidP="004B7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4B7349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О  сохранении льготы неприменения ККТ при торговле на розничных рынках для организаций и индивидуальных предпринимателей,  применяющих ЕСХН</w:t>
      </w:r>
    </w:p>
    <w:p w:rsidR="004B7349" w:rsidRPr="004B7349" w:rsidRDefault="004B7349" w:rsidP="004B73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</w:p>
    <w:p w:rsidR="004B7349" w:rsidRPr="004B7349" w:rsidRDefault="004B7349" w:rsidP="004B7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4B73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Налоговые органы Красноярского края информируют, что Правительством Российской Федерации внесены в Государственную Думу Российской Федерации поправки в Федеральный закон от 22.05.2003 № 54-ФЗ «О применении контрольно-кассовой техники при осуществлении расчетов в Российской Федерации», в части трансформации льготы, предоставляющей право не применять контрольно-кассовую технику на розничных рынках, ярмарках и в выставочных комплексах.</w:t>
      </w:r>
      <w:proofErr w:type="gramEnd"/>
    </w:p>
    <w:p w:rsidR="004B7349" w:rsidRPr="004B7349" w:rsidRDefault="004B7349" w:rsidP="004B734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B73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Указанные поправки предусматривают сохранение льготы неприменения контрольно-кассовой техники только для организаций и индивидуальных предпринимателей, применяющих систему налогообложения в виде единого сельскохозяйственного налога (далее – ЕСХН), при торговле продовольственными товарами на розничных рынках, ярмарках и в выставочных комплексах с торговых мест площадью не более 15 кв. м. (включая места для хранения товара).</w:t>
      </w:r>
    </w:p>
    <w:p w:rsidR="004B7349" w:rsidRPr="004B7349" w:rsidRDefault="004B7349" w:rsidP="004B734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iCs/>
          <w:color w:val="000000"/>
          <w:sz w:val="27"/>
          <w:szCs w:val="27"/>
          <w:lang w:eastAsia="ru-RU"/>
        </w:rPr>
      </w:pPr>
      <w:r w:rsidRPr="004B7349">
        <w:rPr>
          <w:rFonts w:ascii="Arial" w:eastAsia="Times New Roman" w:hAnsi="Arial" w:cs="Arial"/>
          <w:iCs/>
          <w:color w:val="000000"/>
          <w:sz w:val="27"/>
          <w:szCs w:val="27"/>
          <w:lang w:eastAsia="ru-RU"/>
        </w:rPr>
        <w:t>Переход на упла</w:t>
      </w:r>
      <w:bookmarkStart w:id="0" w:name="_GoBack"/>
      <w:bookmarkEnd w:id="0"/>
      <w:r w:rsidRPr="004B7349">
        <w:rPr>
          <w:rFonts w:ascii="Arial" w:eastAsia="Times New Roman" w:hAnsi="Arial" w:cs="Arial"/>
          <w:iCs/>
          <w:color w:val="000000"/>
          <w:sz w:val="27"/>
          <w:szCs w:val="27"/>
          <w:lang w:eastAsia="ru-RU"/>
        </w:rPr>
        <w:t>ту ЕСХН осуществляется организациями и индивидуальными предпринимателями добровольно, путем подачи в налоговые органы уведомления о переходе на ЕСХН (часть 5 статьи 346.2 Налогового кодекса Российской Федерации (далее – Кодекс)).</w:t>
      </w:r>
    </w:p>
    <w:p w:rsidR="004B7349" w:rsidRPr="004B7349" w:rsidRDefault="004B7349" w:rsidP="004B734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napToGrid w:val="0"/>
          <w:sz w:val="27"/>
          <w:szCs w:val="27"/>
          <w:lang w:eastAsia="ru-RU"/>
        </w:rPr>
      </w:pPr>
      <w:r w:rsidRPr="004B7349">
        <w:rPr>
          <w:rFonts w:ascii="Arial" w:eastAsia="Times New Roman" w:hAnsi="Arial" w:cs="Arial"/>
          <w:iCs/>
          <w:color w:val="000000"/>
          <w:sz w:val="27"/>
          <w:szCs w:val="27"/>
          <w:lang w:eastAsia="ru-RU"/>
        </w:rPr>
        <w:t>При этом обращается внимание, что в соответствии с частью 3 статьи 346.3 Кодекса налогоплательщикам необходимо в срок до 31 декабря календарного года, предшествующего календарному году, начиная с которого они переходят на уплату ЕСХН, подать соответствующее уведомление в налоговый орган.</w:t>
      </w:r>
    </w:p>
    <w:p w:rsidR="004B7349" w:rsidRPr="004B7349" w:rsidRDefault="004B7349" w:rsidP="004B7349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Times New Roman" w:hAnsi="Arial" w:cs="Arial"/>
          <w:snapToGrid w:val="0"/>
          <w:sz w:val="27"/>
          <w:szCs w:val="27"/>
          <w:lang w:eastAsia="ru-RU"/>
        </w:rPr>
      </w:pPr>
      <w:r w:rsidRPr="004B7349">
        <w:rPr>
          <w:rFonts w:ascii="Arial" w:eastAsia="Times New Roman" w:hAnsi="Arial" w:cs="Arial"/>
          <w:snapToGrid w:val="0"/>
          <w:sz w:val="27"/>
          <w:szCs w:val="27"/>
          <w:lang w:eastAsia="ru-RU"/>
        </w:rPr>
        <w:t>В этой связи, налогоплательщикам, которые имеют право использовать ЕСХН и планируют воспользоваться предусмотренной вышеуказанными поправками льготой,  реализовать свое право по переходу на ЕСХН необходимо не позднее 31.12.2021 года.</w:t>
      </w:r>
    </w:p>
    <w:p w:rsidR="004B7349" w:rsidRPr="004B7349" w:rsidRDefault="004B7349" w:rsidP="004B7349">
      <w:pPr>
        <w:spacing w:after="0" w:line="240" w:lineRule="auto"/>
        <w:rPr>
          <w:rFonts w:ascii="Arial" w:eastAsia="Times New Roman" w:hAnsi="Arial" w:cs="Arial"/>
          <w:snapToGrid w:val="0"/>
          <w:sz w:val="26"/>
          <w:szCs w:val="20"/>
          <w:lang w:eastAsia="ru-RU"/>
        </w:rPr>
      </w:pPr>
    </w:p>
    <w:p w:rsidR="00EA5892" w:rsidRDefault="00EA5892" w:rsidP="004B7349">
      <w:pPr>
        <w:ind w:firstLine="142"/>
      </w:pPr>
    </w:p>
    <w:sectPr w:rsidR="00EA5892" w:rsidSect="00E65C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FD" w:rsidRDefault="00B427FD" w:rsidP="004B7349">
      <w:pPr>
        <w:spacing w:after="0" w:line="240" w:lineRule="auto"/>
      </w:pPr>
      <w:r>
        <w:separator/>
      </w:r>
    </w:p>
  </w:endnote>
  <w:endnote w:type="continuationSeparator" w:id="0">
    <w:p w:rsidR="00B427FD" w:rsidRDefault="00B427FD" w:rsidP="004B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FD" w:rsidRDefault="00B427FD" w:rsidP="004B7349">
      <w:pPr>
        <w:spacing w:after="0" w:line="240" w:lineRule="auto"/>
      </w:pPr>
      <w:r>
        <w:separator/>
      </w:r>
    </w:p>
  </w:footnote>
  <w:footnote w:type="continuationSeparator" w:id="0">
    <w:p w:rsidR="00B427FD" w:rsidRDefault="00B427FD" w:rsidP="004B7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49"/>
    <w:rsid w:val="004B7349"/>
    <w:rsid w:val="00B427FD"/>
    <w:rsid w:val="00E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B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734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B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3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3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B734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7349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B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Потылицына Ирина Ивановна</cp:lastModifiedBy>
  <cp:revision>1</cp:revision>
  <dcterms:created xsi:type="dcterms:W3CDTF">2021-12-28T10:34:00Z</dcterms:created>
  <dcterms:modified xsi:type="dcterms:W3CDTF">2021-12-28T10:43:00Z</dcterms:modified>
</cp:coreProperties>
</file>