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338B" w14:textId="2CD9F425" w:rsidR="00D01FD4" w:rsidRPr="00300406" w:rsidRDefault="00300406" w:rsidP="0030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0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0406">
        <w:rPr>
          <w:rFonts w:ascii="Times New Roman" w:hAnsi="Times New Roman" w:cs="Times New Roman"/>
          <w:sz w:val="28"/>
          <w:szCs w:val="28"/>
        </w:rPr>
        <w:t xml:space="preserve"> закон от 28.06.2021 N 232-ФЗ внесены изменений в Кодекс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0406">
        <w:rPr>
          <w:rFonts w:ascii="Times New Roman" w:hAnsi="Times New Roman" w:cs="Times New Roman"/>
          <w:sz w:val="28"/>
          <w:szCs w:val="28"/>
        </w:rPr>
        <w:t xml:space="preserve"> статья 19.4 кодекса дополнена частью 7.</w:t>
      </w:r>
    </w:p>
    <w:p w14:paraId="6F92D948" w14:textId="14B22765" w:rsidR="00300406" w:rsidRPr="00300406" w:rsidRDefault="00300406" w:rsidP="0030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06">
        <w:rPr>
          <w:rFonts w:ascii="Times New Roman" w:hAnsi="Times New Roman" w:cs="Times New Roman"/>
          <w:sz w:val="28"/>
          <w:szCs w:val="28"/>
        </w:rPr>
        <w:t xml:space="preserve">Так, часть 7 статьи 19.4 КоАП РФ предусматривает ответственность за </w:t>
      </w:r>
      <w:r w:rsidRPr="003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Федерации, осуществляющего федеральный государственный контроль (надзор) в сфере оборота оружия.</w:t>
      </w:r>
    </w:p>
    <w:p w14:paraId="528E5285" w14:textId="7A6B0DD4" w:rsidR="00300406" w:rsidRPr="00300406" w:rsidRDefault="00300406" w:rsidP="00300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 указанные действия предусмотрена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bookmarkStart w:id="0" w:name="_GoBack"/>
      <w:bookmarkEnd w:id="0"/>
      <w:r w:rsidRPr="003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таковой; на должностных лиц - от десяти тысяч до пятидесяти тысяч рублей либо дисквалификацию на срок от одного года до трех лет; на юридических лиц - от ста тысяч до пятисот тысяч рублей либо административное приостановление их деятельности на срок до тридцати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00406" w:rsidRPr="0030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8F"/>
    <w:rsid w:val="00201626"/>
    <w:rsid w:val="00300406"/>
    <w:rsid w:val="009C758F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2066"/>
  <w15:chartTrackingRefBased/>
  <w15:docId w15:val="{9A56D0D1-C284-442A-B55F-9821C57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2</cp:revision>
  <dcterms:created xsi:type="dcterms:W3CDTF">2021-12-09T03:13:00Z</dcterms:created>
  <dcterms:modified xsi:type="dcterms:W3CDTF">2021-12-09T03:20:00Z</dcterms:modified>
</cp:coreProperties>
</file>