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EC" w:rsidRDefault="003802EC" w:rsidP="003802EC">
      <w:pPr>
        <w:rPr>
          <w:rFonts w:ascii="Times New Roman" w:hAnsi="Times New Roman" w:cs="Times New Roman"/>
          <w:b/>
          <w:sz w:val="28"/>
          <w:szCs w:val="28"/>
        </w:rPr>
      </w:pPr>
      <w:r w:rsidRPr="00097E34">
        <w:rPr>
          <w:b/>
          <w:noProof/>
          <w:color w:val="3D4146"/>
          <w:sz w:val="28"/>
          <w:szCs w:val="28"/>
          <w:lang w:eastAsia="ru-RU"/>
        </w:rPr>
        <w:drawing>
          <wp:inline distT="0" distB="0" distL="0" distR="0" wp14:anchorId="48F6E18A" wp14:editId="42374439">
            <wp:extent cx="2355215" cy="9658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EC" w:rsidRPr="003802EC" w:rsidRDefault="003802EC" w:rsidP="00380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проведет горячую линию по вопросам «гаражной амнистии»</w:t>
      </w:r>
    </w:p>
    <w:p w:rsidR="003802EC" w:rsidRPr="003802EC" w:rsidRDefault="003802EC" w:rsidP="0038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25 ноября (четверг) с 10.00 до 11.00</w:t>
      </w:r>
      <w:r w:rsidRPr="003802EC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проведет «горячую линию» по вопросам «гаражной амнистии»</w:t>
      </w:r>
    </w:p>
    <w:p w:rsidR="003802EC" w:rsidRPr="003802EC" w:rsidRDefault="003802EC" w:rsidP="0038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>Какие документы необходимы для кадастрового учета и регистрации прав на гараж и земельный участок в упрощенном порядке?</w:t>
      </w:r>
    </w:p>
    <w:p w:rsidR="003802EC" w:rsidRPr="003802EC" w:rsidRDefault="003802EC" w:rsidP="0038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 xml:space="preserve">С чего начать процедуру оформления? </w:t>
      </w:r>
    </w:p>
    <w:p w:rsidR="003802EC" w:rsidRPr="003802EC" w:rsidRDefault="003802EC" w:rsidP="0038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>Куда обращаться, чтобы воспользоваться гаражной амнистией?</w:t>
      </w:r>
    </w:p>
    <w:p w:rsidR="003802EC" w:rsidRPr="003802EC" w:rsidRDefault="003802EC" w:rsidP="0038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>На эти и другие вопросы ответят специ</w:t>
      </w:r>
      <w:bookmarkStart w:id="0" w:name="_GoBack"/>
      <w:bookmarkEnd w:id="0"/>
      <w:r w:rsidRPr="003802EC">
        <w:rPr>
          <w:rFonts w:ascii="Times New Roman" w:hAnsi="Times New Roman" w:cs="Times New Roman"/>
          <w:sz w:val="28"/>
          <w:szCs w:val="28"/>
        </w:rPr>
        <w:t>алисты Управления Росреестра по Красноярскому краю</w:t>
      </w:r>
    </w:p>
    <w:p w:rsidR="003802EC" w:rsidRPr="003802EC" w:rsidRDefault="003802EC" w:rsidP="00380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>Телефоны горячей линии по «гаражной амнистии»: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Красноярск</w:t>
      </w:r>
      <w:r w:rsidRPr="0038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2EC">
        <w:rPr>
          <w:rFonts w:ascii="Times New Roman" w:hAnsi="Times New Roman" w:cs="Times New Roman"/>
          <w:sz w:val="28"/>
          <w:szCs w:val="28"/>
        </w:rPr>
        <w:t>(391) 226-55-13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 xml:space="preserve">Ачинск </w:t>
      </w:r>
      <w:r w:rsidRPr="003802EC">
        <w:rPr>
          <w:rFonts w:ascii="Times New Roman" w:hAnsi="Times New Roman" w:cs="Times New Roman"/>
          <w:sz w:val="28"/>
          <w:szCs w:val="28"/>
        </w:rPr>
        <w:t>(39151) 7-21-6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Березовка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(39175) 2-11-95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Емельяново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(39133) 2-41-46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Заозерный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(39165) 2-16-35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 xml:space="preserve">Канск </w:t>
      </w:r>
      <w:r w:rsidRPr="003802EC">
        <w:rPr>
          <w:rFonts w:ascii="Times New Roman" w:hAnsi="Times New Roman" w:cs="Times New Roman"/>
          <w:sz w:val="28"/>
          <w:szCs w:val="28"/>
        </w:rPr>
        <w:t>(39161) 2-16-18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 xml:space="preserve">Курагино </w:t>
      </w:r>
      <w:r w:rsidRPr="003802EC">
        <w:rPr>
          <w:rFonts w:ascii="Times New Roman" w:hAnsi="Times New Roman" w:cs="Times New Roman"/>
          <w:sz w:val="28"/>
          <w:szCs w:val="28"/>
        </w:rPr>
        <w:t>(39136) 2-44-27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2EC">
        <w:rPr>
          <w:rFonts w:ascii="Times New Roman" w:hAnsi="Times New Roman" w:cs="Times New Roman"/>
          <w:b/>
          <w:sz w:val="28"/>
          <w:szCs w:val="28"/>
        </w:rPr>
        <w:t>Лесосибирск</w:t>
      </w:r>
      <w:proofErr w:type="spellEnd"/>
      <w:r w:rsidRPr="003802EC">
        <w:rPr>
          <w:rFonts w:ascii="Times New Roman" w:hAnsi="Times New Roman" w:cs="Times New Roman"/>
          <w:sz w:val="28"/>
          <w:szCs w:val="28"/>
        </w:rPr>
        <w:t xml:space="preserve"> (39145) 6-06-31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Минусинск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(39132) 5-13-72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Назарово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(39155) 5-12-70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Норильск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(3919) 34-34-11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Шарыпово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(39153) 2-29-41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 xml:space="preserve">Дивногорск </w:t>
      </w:r>
      <w:r w:rsidRPr="003802EC">
        <w:rPr>
          <w:rFonts w:ascii="Times New Roman" w:hAnsi="Times New Roman" w:cs="Times New Roman"/>
          <w:sz w:val="28"/>
          <w:szCs w:val="28"/>
        </w:rPr>
        <w:t>(39144) 3-77-48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Железногорск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(3919) 76-30-60</w:t>
      </w:r>
    </w:p>
    <w:p w:rsidR="003802EC" w:rsidRPr="003802EC" w:rsidRDefault="003802EC" w:rsidP="00380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b/>
          <w:sz w:val="28"/>
          <w:szCs w:val="28"/>
        </w:rPr>
        <w:t>Зеленогорск</w:t>
      </w:r>
      <w:r w:rsidRPr="003802EC">
        <w:rPr>
          <w:rFonts w:ascii="Times New Roman" w:hAnsi="Times New Roman" w:cs="Times New Roman"/>
          <w:sz w:val="28"/>
          <w:szCs w:val="28"/>
        </w:rPr>
        <w:t xml:space="preserve"> (39169) 2-20-26</w:t>
      </w:r>
    </w:p>
    <w:p w:rsidR="003802EC" w:rsidRPr="003802EC" w:rsidRDefault="003802EC">
      <w:pPr>
        <w:rPr>
          <w:sz w:val="28"/>
          <w:szCs w:val="28"/>
        </w:rPr>
      </w:pPr>
    </w:p>
    <w:p w:rsidR="00831701" w:rsidRPr="003802EC" w:rsidRDefault="003802EC" w:rsidP="003802EC">
      <w:pPr>
        <w:jc w:val="both"/>
        <w:rPr>
          <w:rFonts w:ascii="Times New Roman" w:hAnsi="Times New Roman" w:cs="Times New Roman"/>
          <w:sz w:val="28"/>
          <w:szCs w:val="28"/>
        </w:rPr>
      </w:pPr>
      <w:r w:rsidRPr="003802EC">
        <w:rPr>
          <w:rFonts w:ascii="Times New Roman" w:hAnsi="Times New Roman" w:cs="Times New Roman"/>
          <w:sz w:val="28"/>
          <w:szCs w:val="28"/>
        </w:rPr>
        <w:t>Закон о гаражной амнистии вступил в силу 1 сентября 2021 года и продлится до 2026 года. Благодаря закону о гаражной амнистии граждане смогут оформить в собственность гаражи и землю под ними в упрощенном порядке и стать полноправными владельцами этих объектов недвижимости, что позволит им совершать юридические действия – продавать, покупать, дарить или оформлять в наследство.</w:t>
      </w:r>
    </w:p>
    <w:p w:rsidR="003802EC" w:rsidRDefault="003802EC"/>
    <w:p w:rsidR="003802EC" w:rsidRPr="00C54B57" w:rsidRDefault="003802EC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Анонс подготовлен</w:t>
      </w:r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 Управлением Росреестра по Красноярскому краю</w:t>
      </w:r>
    </w:p>
    <w:p w:rsidR="003802EC" w:rsidRPr="00C54B57" w:rsidRDefault="003802EC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Контакты для СМИ:</w:t>
      </w:r>
    </w:p>
    <w:p w:rsidR="003802EC" w:rsidRPr="00C54B57" w:rsidRDefault="003802EC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тел.: (391)2-226-756</w:t>
      </w:r>
    </w:p>
    <w:p w:rsidR="003802EC" w:rsidRPr="003802EC" w:rsidRDefault="003802EC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е</w:t>
      </w:r>
      <w:r w:rsidRPr="003802EC">
        <w:rPr>
          <w:rFonts w:ascii="Times New Roman" w:hAnsi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mail</w:t>
      </w:r>
      <w:r w:rsidRPr="003802EC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pressa</w:t>
      </w:r>
      <w:proofErr w:type="spellEnd"/>
      <w:r w:rsidRPr="003802EC">
        <w:rPr>
          <w:rFonts w:ascii="Times New Roman" w:hAnsi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</w:t>
      </w:r>
      <w:r w:rsidRPr="003802EC">
        <w:rPr>
          <w:rFonts w:ascii="Times New Roman" w:hAnsi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rosreestr</w:t>
      </w:r>
      <w:proofErr w:type="spellEnd"/>
      <w:r w:rsidRPr="003802EC"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ru</w:t>
      </w:r>
      <w:proofErr w:type="spellEnd"/>
    </w:p>
    <w:p w:rsidR="003802EC" w:rsidRDefault="003802EC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hAnsi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hAnsi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3802EC" w:rsidRPr="003802EC" w:rsidRDefault="003802EC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hAnsi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hAnsi="Times New Roman"/>
          <w:i/>
          <w:sz w:val="20"/>
          <w:szCs w:val="20"/>
          <w:lang w:eastAsia="ru-RU"/>
        </w:rPr>
        <w:t>_krsk24</w:t>
      </w:r>
    </w:p>
    <w:sectPr w:rsidR="003802EC" w:rsidRPr="003802EC" w:rsidSect="003802EC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EC"/>
    <w:rsid w:val="003802EC"/>
    <w:rsid w:val="0083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D77C-18F2-4496-A4F8-525C66F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2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2021-11-23T02:28:00Z</cp:lastPrinted>
  <dcterms:created xsi:type="dcterms:W3CDTF">2021-11-23T02:19:00Z</dcterms:created>
  <dcterms:modified xsi:type="dcterms:W3CDTF">2021-11-23T02:29:00Z</dcterms:modified>
</cp:coreProperties>
</file>