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1B" w:rsidRDefault="00CC791B" w:rsidP="00CC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-501732</wp:posOffset>
            </wp:positionV>
            <wp:extent cx="2355850" cy="965200"/>
            <wp:effectExtent l="0" t="0" r="635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91B" w:rsidRDefault="00CC791B" w:rsidP="00CC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Default="00CC791B" w:rsidP="00CC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Default="00CC791B" w:rsidP="00CC7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Pr="00CC791B" w:rsidRDefault="00CC791B" w:rsidP="00CC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Управлением Росреестра по Красноярскому краю проведён мониторинг нарушений, допускаемых кадастровыми инженерами при подготовке межевых, технических планов, актов обследования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типовые ошибки, допускаемые кадастровыми инженерами можно условно разделить на три группы: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P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Нарушения требований при подготовке актов обследований, утвержденных приказом Минэкономразвития России от 20.11.2015 №861: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документ, свидетельствующий об уведомлении о завершении сноса объекта капитального строительства и о направлении такого уведомления в орган местного самоуправления по месту нахождения земельного участка, на котором располагался снесенный объект.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P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Нарушения требований при подготовке межевых планов, утвержденных приказом Минэкономразвития РФ от 08.12.2015 №921: 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границы уточняемого земельного участка пересекают границы другого земельного участка, сведения о котором содержатся в Едином государственном реестре недвижимости;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результаты выполненных работ по определению координат характерных точек границ земельных участков не соответствуют требованиям к точности и методам определения таких </w:t>
      </w:r>
      <w:proofErr w:type="gramStart"/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координат;</w:t>
      </w: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приборов и оборудования, не прошедших метрологическое освидетельствование;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указаны кадастровые номера объектов недвижимости, расположенных на уточняемом земельном участке;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частей, включенных в состав образуемого земельного участка, не соответствует площади образуемого земельного участка;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указаны противоречивые сведения об адресе, содержащиеся в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документах и межевом плане;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 сведения о предельном минимальном (максимальном) размере образуемого земельного участка;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отсутствует сведения об обеспечении доступа к образуемым земельным участкам.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P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C7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Нарушения требований при подготовке технических планов, а также формы декларации об объекте недвижимости, утвержденных приказом Минэкономразвития РФ от 18.12.2015 №953: </w:t>
      </w:r>
    </w:p>
    <w:bookmarkEnd w:id="0"/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объект, о государственном кадастровом учете или государственной регистрации прав которого представлено заявление, не является объектом недвижимости;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результаты выполненных работ по определению координат характерных точек границ контура здания, сооружения или объекта незавершенного строительства не соответствуют требованиям к точности и методам определения таких координат;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назначение или разрешенное использование созданного объекта недвижимости не соответствует виду разрешенного использования земельного участка, на котором он создан;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отсутствует план здания, нет чертежа контура объекта, не включен план этажей здания;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разделов не соответствует количеству образуемых объектов недвижимости;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согласие заказчика кадастровых работ на обработку его персональных данных;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информация о номере регистрации в государственном реестре лиц, осуществляющих кадастровую деятельность;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указан либо неверно указан способ образования объекта недвижимости;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объект </w:t>
      </w:r>
      <w:proofErr w:type="spellStart"/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топонекорректен</w:t>
      </w:r>
      <w:proofErr w:type="spellEnd"/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обнаружены повторяющиеся точки;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содержатся противоречивые сведения о наименовании объекта недвижимости (об адресе, о площади); 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документ, на основании которого подготовлена графическая часть технического плана;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декларация не соответствует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овленной форме либо отсутствует</w:t>
      </w:r>
    </w:p>
    <w:p w:rsid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1B" w:rsidRPr="00CC791B" w:rsidRDefault="00CC791B" w:rsidP="00CC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выявленных нарушениях направлена в адрес 11 саморегулируемых организаций кадастровых инженеров в целях проведения консультационных семинаров, </w:t>
      </w:r>
      <w:proofErr w:type="spellStart"/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C7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кадастровыми инженерами, а также разработки рекомендаций и методических материалов.</w:t>
      </w:r>
    </w:p>
    <w:p w:rsidR="00C831D2" w:rsidRDefault="00C831D2"/>
    <w:p w:rsidR="00CC791B" w:rsidRDefault="00CC791B"/>
    <w:p w:rsidR="00CC791B" w:rsidRPr="00CC791B" w:rsidRDefault="00CC791B" w:rsidP="00CC791B">
      <w:pPr>
        <w:pStyle w:val="a3"/>
        <w:rPr>
          <w:sz w:val="18"/>
          <w:szCs w:val="18"/>
        </w:rPr>
      </w:pPr>
      <w:r w:rsidRPr="00CC791B">
        <w:rPr>
          <w:sz w:val="18"/>
          <w:szCs w:val="18"/>
        </w:rPr>
        <w:t>Материалы подготовлены Управлением Росреестра по Красноярскому краю</w:t>
      </w:r>
    </w:p>
    <w:p w:rsidR="00CC791B" w:rsidRPr="00CC791B" w:rsidRDefault="00CC791B" w:rsidP="00CC791B">
      <w:pPr>
        <w:pStyle w:val="a3"/>
        <w:rPr>
          <w:sz w:val="18"/>
          <w:szCs w:val="18"/>
        </w:rPr>
      </w:pPr>
      <w:r w:rsidRPr="00CC791B">
        <w:rPr>
          <w:sz w:val="18"/>
          <w:szCs w:val="18"/>
        </w:rPr>
        <w:t>Контакты для СМИ:</w:t>
      </w:r>
    </w:p>
    <w:p w:rsidR="00CC791B" w:rsidRPr="00CC791B" w:rsidRDefault="00CC791B" w:rsidP="00CC791B">
      <w:pPr>
        <w:pStyle w:val="a3"/>
        <w:rPr>
          <w:sz w:val="18"/>
          <w:szCs w:val="18"/>
        </w:rPr>
      </w:pPr>
      <w:r w:rsidRPr="00CC791B">
        <w:rPr>
          <w:sz w:val="18"/>
          <w:szCs w:val="18"/>
        </w:rPr>
        <w:t>тел.: (391)2-226-756</w:t>
      </w:r>
    </w:p>
    <w:p w:rsidR="00CC791B" w:rsidRPr="00CC791B" w:rsidRDefault="00CC791B" w:rsidP="00CC791B">
      <w:pPr>
        <w:pStyle w:val="a3"/>
        <w:rPr>
          <w:sz w:val="18"/>
          <w:szCs w:val="18"/>
        </w:rPr>
      </w:pPr>
      <w:r w:rsidRPr="00CC791B">
        <w:rPr>
          <w:sz w:val="18"/>
          <w:szCs w:val="18"/>
        </w:rPr>
        <w:t>е-</w:t>
      </w:r>
      <w:r w:rsidRPr="00CC791B">
        <w:rPr>
          <w:sz w:val="18"/>
          <w:szCs w:val="18"/>
          <w:lang w:val="en-US"/>
        </w:rPr>
        <w:t>mail</w:t>
      </w:r>
      <w:r w:rsidRPr="00CC791B">
        <w:rPr>
          <w:sz w:val="18"/>
          <w:szCs w:val="18"/>
        </w:rPr>
        <w:t xml:space="preserve">: </w:t>
      </w:r>
      <w:proofErr w:type="spellStart"/>
      <w:r w:rsidRPr="00CC791B">
        <w:rPr>
          <w:sz w:val="18"/>
          <w:szCs w:val="18"/>
          <w:lang w:val="en-US"/>
        </w:rPr>
        <w:t>pressa</w:t>
      </w:r>
      <w:proofErr w:type="spellEnd"/>
      <w:r w:rsidRPr="00CC791B">
        <w:rPr>
          <w:sz w:val="18"/>
          <w:szCs w:val="18"/>
        </w:rPr>
        <w:t>@</w:t>
      </w:r>
      <w:r w:rsidRPr="00CC791B">
        <w:rPr>
          <w:sz w:val="18"/>
          <w:szCs w:val="18"/>
          <w:lang w:val="en-US"/>
        </w:rPr>
        <w:t>r</w:t>
      </w:r>
      <w:r w:rsidRPr="00CC791B">
        <w:rPr>
          <w:sz w:val="18"/>
          <w:szCs w:val="18"/>
        </w:rPr>
        <w:t>24.</w:t>
      </w:r>
      <w:proofErr w:type="spellStart"/>
      <w:r w:rsidRPr="00CC791B">
        <w:rPr>
          <w:sz w:val="18"/>
          <w:szCs w:val="18"/>
          <w:lang w:val="en-US"/>
        </w:rPr>
        <w:t>rosreestr</w:t>
      </w:r>
      <w:proofErr w:type="spellEnd"/>
      <w:r w:rsidRPr="00CC791B">
        <w:rPr>
          <w:sz w:val="18"/>
          <w:szCs w:val="18"/>
        </w:rPr>
        <w:t>.</w:t>
      </w:r>
      <w:proofErr w:type="spellStart"/>
      <w:r w:rsidRPr="00CC791B">
        <w:rPr>
          <w:sz w:val="18"/>
          <w:szCs w:val="18"/>
          <w:lang w:val="en-US"/>
        </w:rPr>
        <w:t>ru</w:t>
      </w:r>
      <w:proofErr w:type="spellEnd"/>
    </w:p>
    <w:p w:rsidR="00CC791B" w:rsidRPr="00CC791B" w:rsidRDefault="00CC791B" w:rsidP="00CC791B">
      <w:pPr>
        <w:pStyle w:val="a3"/>
        <w:rPr>
          <w:sz w:val="18"/>
          <w:szCs w:val="18"/>
        </w:rPr>
      </w:pPr>
      <w:r w:rsidRPr="00CC791B">
        <w:rPr>
          <w:sz w:val="18"/>
          <w:szCs w:val="18"/>
        </w:rPr>
        <w:t>«</w:t>
      </w:r>
      <w:proofErr w:type="spellStart"/>
      <w:r w:rsidRPr="00CC791B">
        <w:rPr>
          <w:sz w:val="18"/>
          <w:szCs w:val="18"/>
        </w:rPr>
        <w:t>ВКонтакте</w:t>
      </w:r>
      <w:proofErr w:type="spellEnd"/>
      <w:r w:rsidRPr="00CC791B">
        <w:rPr>
          <w:sz w:val="18"/>
          <w:szCs w:val="18"/>
        </w:rPr>
        <w:t xml:space="preserve">» </w:t>
      </w:r>
      <w:hyperlink r:id="rId5" w:history="1">
        <w:r w:rsidRPr="00CC791B">
          <w:rPr>
            <w:sz w:val="18"/>
            <w:szCs w:val="18"/>
          </w:rPr>
          <w:t>http://vk.com/to24.rosreestr</w:t>
        </w:r>
      </w:hyperlink>
    </w:p>
    <w:p w:rsidR="00CC791B" w:rsidRPr="00CC791B" w:rsidRDefault="00CC791B" w:rsidP="00CC791B">
      <w:pPr>
        <w:pStyle w:val="a3"/>
        <w:rPr>
          <w:sz w:val="18"/>
          <w:szCs w:val="18"/>
        </w:rPr>
      </w:pPr>
      <w:r w:rsidRPr="00CC791B">
        <w:rPr>
          <w:sz w:val="18"/>
          <w:szCs w:val="18"/>
        </w:rPr>
        <w:t>«Instagram</w:t>
      </w:r>
      <w:proofErr w:type="gramStart"/>
      <w:r w:rsidRPr="00CC791B">
        <w:rPr>
          <w:sz w:val="18"/>
          <w:szCs w:val="18"/>
        </w:rPr>
        <w:t>»:rosreestr</w:t>
      </w:r>
      <w:proofErr w:type="gramEnd"/>
      <w:r w:rsidRPr="00CC791B">
        <w:rPr>
          <w:sz w:val="18"/>
          <w:szCs w:val="18"/>
        </w:rPr>
        <w:t>_krsk24</w:t>
      </w:r>
    </w:p>
    <w:p w:rsidR="00CC791B" w:rsidRDefault="00CC791B"/>
    <w:sectPr w:rsidR="00CC791B" w:rsidSect="00CC791B">
      <w:pgSz w:w="11906" w:h="16838"/>
      <w:pgMar w:top="141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1B"/>
    <w:rsid w:val="00C831D2"/>
    <w:rsid w:val="00CC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7934A3-34AF-452D-AB9E-F5E38A3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dcterms:created xsi:type="dcterms:W3CDTF">2021-09-27T04:40:00Z</dcterms:created>
  <dcterms:modified xsi:type="dcterms:W3CDTF">2021-09-27T04:45:00Z</dcterms:modified>
</cp:coreProperties>
</file>