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D" w:rsidRDefault="007C503D" w:rsidP="007C503D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7C503D" w:rsidRDefault="007C503D" w:rsidP="007C503D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C503D" w:rsidRDefault="007C503D" w:rsidP="007C503D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7C503D" w:rsidRDefault="007C503D" w:rsidP="007C503D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7C503D" w:rsidRDefault="007C503D" w:rsidP="007C503D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7C503D" w:rsidRDefault="007C503D" w:rsidP="007C503D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120</w:t>
      </w:r>
    </w:p>
    <w:p w:rsidR="007C503D" w:rsidRDefault="007C503D" w:rsidP="007C503D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03.02.2020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7C503D" w:rsidRDefault="007C503D" w:rsidP="007C503D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7C503D" w:rsidRDefault="007C503D" w:rsidP="007C503D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7C503D" w:rsidRDefault="007C503D" w:rsidP="007C503D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7C503D" w:rsidRDefault="007C503D" w:rsidP="007C503D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7C503D" w:rsidRDefault="007C503D" w:rsidP="007C503D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7C503D" w:rsidRDefault="007C503D" w:rsidP="007C503D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7C503D" w:rsidRDefault="007C503D" w:rsidP="007C50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7C503D" w:rsidRDefault="007C503D" w:rsidP="007C503D">
      <w:pPr>
        <w:pStyle w:val="a4"/>
        <w:ind w:right="-1"/>
        <w:rPr>
          <w:color w:val="000000"/>
          <w:szCs w:val="28"/>
        </w:rPr>
      </w:pPr>
      <w:r>
        <w:br w:type="page"/>
      </w:r>
    </w:p>
    <w:p w:rsidR="007C503D" w:rsidRDefault="007C503D" w:rsidP="007C503D">
      <w:pPr>
        <w:pStyle w:val="a4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lastRenderedPageBreak/>
        <w:drawing>
          <wp:inline distT="0" distB="0" distL="0" distR="0" wp14:anchorId="38A2814E" wp14:editId="4D4769DF">
            <wp:extent cx="55308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3D" w:rsidRDefault="007C503D" w:rsidP="007C503D">
      <w:pPr>
        <w:pStyle w:val="a4"/>
        <w:ind w:right="-1"/>
        <w:rPr>
          <w:color w:val="000000"/>
          <w:szCs w:val="28"/>
        </w:rPr>
      </w:pPr>
    </w:p>
    <w:p w:rsidR="007C503D" w:rsidRDefault="007C503D" w:rsidP="007C503D">
      <w:pPr>
        <w:pStyle w:val="a4"/>
        <w:ind w:right="-1"/>
        <w:rPr>
          <w:color w:val="000000"/>
          <w:szCs w:val="28"/>
        </w:rPr>
      </w:pPr>
    </w:p>
    <w:p w:rsidR="007C503D" w:rsidRDefault="007C503D" w:rsidP="007C503D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7C503D" w:rsidRDefault="007C503D" w:rsidP="007C503D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7C503D" w:rsidRDefault="007C503D" w:rsidP="007C503D">
      <w:pPr>
        <w:pStyle w:val="a4"/>
        <w:ind w:right="-1"/>
        <w:rPr>
          <w:szCs w:val="28"/>
        </w:rPr>
      </w:pPr>
      <w:r>
        <w:rPr>
          <w:szCs w:val="28"/>
        </w:rPr>
        <w:t>КОРДОВСКИЙ СЕЛЬСКИЙ СОВЕТ ДЕПУТАТОВ</w:t>
      </w:r>
    </w:p>
    <w:p w:rsidR="007C503D" w:rsidRDefault="007C503D" w:rsidP="007C503D">
      <w:pPr>
        <w:ind w:right="-1"/>
        <w:jc w:val="center"/>
        <w:rPr>
          <w:sz w:val="28"/>
          <w:szCs w:val="28"/>
        </w:rPr>
      </w:pPr>
    </w:p>
    <w:p w:rsidR="007C503D" w:rsidRDefault="007C503D" w:rsidP="007C50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</w:t>
      </w:r>
    </w:p>
    <w:p w:rsidR="007C503D" w:rsidRDefault="007C503D" w:rsidP="007C503D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18.12.2019                                          с. Кордово                                     № 47-137р</w:t>
      </w:r>
    </w:p>
    <w:p w:rsidR="007C503D" w:rsidRDefault="007C503D" w:rsidP="007C503D">
      <w:pPr>
        <w:ind w:left="-360" w:firstLine="709"/>
        <w:jc w:val="both"/>
        <w:rPr>
          <w:i/>
          <w:sz w:val="28"/>
          <w:szCs w:val="28"/>
        </w:rPr>
      </w:pPr>
    </w:p>
    <w:p w:rsidR="007C503D" w:rsidRDefault="007C503D" w:rsidP="007C503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</w:p>
    <w:p w:rsidR="007C503D" w:rsidRDefault="007C503D" w:rsidP="007C503D">
      <w:pPr>
        <w:jc w:val="both"/>
        <w:rPr>
          <w:sz w:val="28"/>
          <w:szCs w:val="28"/>
        </w:rPr>
      </w:pPr>
      <w:r>
        <w:rPr>
          <w:sz w:val="28"/>
          <w:szCs w:val="28"/>
        </w:rPr>
        <w:t>в Устав Кордовского сельсовета Курагинского района Красноярского края</w:t>
      </w:r>
    </w:p>
    <w:p w:rsidR="007C503D" w:rsidRDefault="007C503D" w:rsidP="007C503D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C503D" w:rsidRDefault="007C503D" w:rsidP="007C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Кордовского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58,59 Устава Кордовского сельсовета Курагинского района Красноярского края, Кордовский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7C503D" w:rsidRDefault="007C503D" w:rsidP="007C5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Кордовского сельсовета Курагинского района Красноярского края следующие изменения и дополнения: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1.1. Наименование Устава изложить в следующей редакции: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«Устав Кордовского сельсовета Курагинского муниципального района Красноярского края».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1.2. дополнить статьей 1.1 следующего содержания: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«Статья 1.1. Наименование муниципального образования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Полное наименование муниципального образования - «Сельское поселение Кордовский сельсовет Курагинского муниципального района Красноярского края».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Сокращенное наименование муниципального образования - «Кордовский сельсовет Курагинского района Красноярского края» и «Кордовский сельсовет».</w:t>
      </w:r>
    </w:p>
    <w:p w:rsidR="007C503D" w:rsidRDefault="007C503D" w:rsidP="007C503D">
      <w:pPr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Полное и сокращенное наименование муниципального образования равнозначны».</w:t>
      </w:r>
      <w:proofErr w:type="gramEnd"/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1.3. Пункт 1 статьи 7 дополнить подпунктом 41 следующего содержания: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eastAsia="Arial" w:cs="Arial"/>
          <w:sz w:val="28"/>
          <w:szCs w:val="28"/>
        </w:rPr>
      </w:pPr>
      <w:proofErr w:type="gramStart"/>
      <w:r>
        <w:rPr>
          <w:rFonts w:eastAsia="Arial" w:cs="Arial"/>
          <w:sz w:val="28"/>
          <w:szCs w:val="28"/>
        </w:rPr>
        <w:t xml:space="preserve">«41) </w:t>
      </w:r>
      <w:r w:rsidRPr="0038547F">
        <w:rPr>
          <w:sz w:val="28"/>
          <w:szCs w:val="28"/>
        </w:rPr>
        <w:t xml:space="preserve">принятие в соответствии с гражданским </w:t>
      </w:r>
      <w:hyperlink r:id="rId7" w:history="1">
        <w:r w:rsidRPr="0038547F">
          <w:rPr>
            <w:color w:val="0000FF"/>
            <w:sz w:val="28"/>
            <w:szCs w:val="28"/>
          </w:rPr>
          <w:t>законодательством</w:t>
        </w:r>
      </w:hyperlink>
      <w:r w:rsidRPr="0038547F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Pr="0038547F">
          <w:rPr>
            <w:color w:val="0000FF"/>
            <w:sz w:val="28"/>
            <w:szCs w:val="28"/>
          </w:rPr>
          <w:t>правилами</w:t>
        </w:r>
      </w:hyperlink>
      <w:r w:rsidRPr="0038547F">
        <w:rPr>
          <w:sz w:val="28"/>
          <w:szCs w:val="28"/>
        </w:rPr>
        <w:t xml:space="preserve"> землепользования и застройки, </w:t>
      </w:r>
      <w:hyperlink r:id="rId9" w:history="1">
        <w:r w:rsidRPr="0038547F">
          <w:rPr>
            <w:color w:val="0000FF"/>
            <w:sz w:val="28"/>
            <w:szCs w:val="28"/>
          </w:rPr>
          <w:t>документацией</w:t>
        </w:r>
      </w:hyperlink>
      <w:r w:rsidRPr="0038547F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eastAsia="Arial" w:cs="Arial"/>
          <w:sz w:val="28"/>
          <w:szCs w:val="28"/>
        </w:rPr>
        <w:t>».</w:t>
      </w:r>
      <w:proofErr w:type="gramEnd"/>
    </w:p>
    <w:p w:rsidR="007C503D" w:rsidRPr="00286DEA" w:rsidRDefault="007C503D" w:rsidP="007C503D">
      <w:pPr>
        <w:tabs>
          <w:tab w:val="left" w:pos="0"/>
        </w:tabs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286DEA">
        <w:rPr>
          <w:bCs/>
          <w:sz w:val="28"/>
          <w:szCs w:val="28"/>
        </w:rPr>
        <w:t>подпункт 5 пункта 1 статьи 7 после слов «в границах населенных пунктов поселения» дополнить словами «, организация дорожного движения»</w:t>
      </w:r>
    </w:p>
    <w:p w:rsidR="007C503D" w:rsidRDefault="007C503D" w:rsidP="007C503D">
      <w:pPr>
        <w:tabs>
          <w:tab w:val="left" w:pos="780"/>
        </w:tabs>
        <w:ind w:right="-1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Arial CYR" w:cs="Arial CYR"/>
          <w:bCs/>
          <w:color w:val="000000"/>
          <w:sz w:val="28"/>
          <w:szCs w:val="28"/>
        </w:rPr>
        <w:t xml:space="preserve">1.5. </w:t>
      </w:r>
      <w:r w:rsidRPr="00286DEA">
        <w:rPr>
          <w:rFonts w:eastAsia="Arial CYR" w:cs="Arial CYR"/>
          <w:bCs/>
          <w:color w:val="000000"/>
          <w:sz w:val="28"/>
          <w:szCs w:val="28"/>
        </w:rPr>
        <w:t>в подпункте 33 пункта 1 статьи 7 слова «О государственном кадастре недвижимости» заменить словами «О кадастровой деятельности».</w:t>
      </w:r>
    </w:p>
    <w:p w:rsidR="007C503D" w:rsidRDefault="007C503D" w:rsidP="007C50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 внесении изменений и дополнений в Устав Кордовского сельсовета Курагинского района Красноярского края вступает в силу в день, следующий за днем официального опубликования в газете «Кордовские вести», осуществляемого при наличии государственной регистрации. </w:t>
      </w:r>
    </w:p>
    <w:p w:rsidR="007C503D" w:rsidRDefault="007C503D" w:rsidP="007C50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 Кордовского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сельского                                Глава сельсовета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CD40E8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Латушкин В.В.______________                     Кондратьев В.Л.______</w:t>
      </w:r>
    </w:p>
    <w:p w:rsidR="007C503D" w:rsidRPr="00D648E4" w:rsidRDefault="007C503D" w:rsidP="007C503D">
      <w:pPr>
        <w:pStyle w:val="a4"/>
        <w:rPr>
          <w:b/>
          <w:szCs w:val="28"/>
        </w:rPr>
      </w:pPr>
      <w:r w:rsidRPr="00D648E4">
        <w:rPr>
          <w:szCs w:val="28"/>
        </w:rPr>
        <w:lastRenderedPageBreak/>
        <w:t>РОССИЙСКАЯ ФЕДЕРАЦИЯ</w:t>
      </w:r>
    </w:p>
    <w:p w:rsidR="007C503D" w:rsidRPr="00D648E4" w:rsidRDefault="007C503D" w:rsidP="007C50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8E4">
        <w:rPr>
          <w:rFonts w:ascii="Times New Roman" w:hAnsi="Times New Roman" w:cs="Times New Roman"/>
          <w:bCs/>
          <w:sz w:val="28"/>
          <w:szCs w:val="28"/>
        </w:rPr>
        <w:t>АДМИНИСТРАЦИЯ КОРДОВСКОГО СЕЛЬСОВЕТА</w:t>
      </w:r>
    </w:p>
    <w:p w:rsidR="007C503D" w:rsidRPr="00D648E4" w:rsidRDefault="007C503D" w:rsidP="007C50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8E4"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:rsidR="007C503D" w:rsidRPr="00D648E4" w:rsidRDefault="007C503D" w:rsidP="007C5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8E4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7C503D" w:rsidRDefault="007C503D" w:rsidP="007C5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03D" w:rsidRPr="00D648E4" w:rsidRDefault="007C503D" w:rsidP="007C5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8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503D" w:rsidRPr="00D648E4" w:rsidRDefault="007C503D" w:rsidP="007C5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03D" w:rsidRPr="00D648E4" w:rsidRDefault="007C503D" w:rsidP="007C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10.01.2020</w:t>
      </w:r>
      <w:r w:rsidRPr="00D648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48E4">
        <w:rPr>
          <w:rFonts w:ascii="Times New Roman" w:hAnsi="Times New Roman" w:cs="Times New Roman"/>
          <w:sz w:val="28"/>
          <w:szCs w:val="28"/>
        </w:rPr>
        <w:t xml:space="preserve">        с. Кордово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48E4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8E4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7C503D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 w:rsidRPr="005D63E7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</w:p>
    <w:p w:rsidR="007C503D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E7">
        <w:rPr>
          <w:rFonts w:ascii="Times New Roman" w:hAnsi="Times New Roman" w:cs="Times New Roman"/>
          <w:bCs/>
          <w:sz w:val="28"/>
          <w:szCs w:val="28"/>
        </w:rPr>
        <w:t xml:space="preserve">размещения временных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D63E7">
        <w:rPr>
          <w:rFonts w:ascii="Times New Roman" w:hAnsi="Times New Roman" w:cs="Times New Roman"/>
          <w:bCs/>
          <w:sz w:val="28"/>
          <w:szCs w:val="28"/>
        </w:rPr>
        <w:t>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3E7">
        <w:rPr>
          <w:rFonts w:ascii="Times New Roman" w:hAnsi="Times New Roman" w:cs="Times New Roman"/>
          <w:bCs/>
          <w:sz w:val="28"/>
          <w:szCs w:val="28"/>
        </w:rPr>
        <w:t>на территории</w:t>
      </w:r>
    </w:p>
    <w:p w:rsidR="007C503D" w:rsidRPr="005D63E7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 w:rsidRPr="005D63E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Кордовский сельсовет</w:t>
      </w:r>
    </w:p>
    <w:p w:rsidR="007C503D" w:rsidRPr="005D63E7" w:rsidRDefault="007C503D" w:rsidP="007C503D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503D" w:rsidRPr="00A7215B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E7">
        <w:rPr>
          <w:rFonts w:ascii="Times New Roman" w:hAnsi="Times New Roman" w:cs="Times New Roman"/>
          <w:sz w:val="28"/>
          <w:szCs w:val="28"/>
        </w:rPr>
        <w:t xml:space="preserve">С </w:t>
      </w:r>
      <w:r w:rsidRPr="00A7215B">
        <w:rPr>
          <w:rFonts w:ascii="Times New Roman" w:hAnsi="Times New Roman" w:cs="Times New Roman"/>
          <w:sz w:val="28"/>
          <w:szCs w:val="28"/>
        </w:rPr>
        <w:t>целью упорядочения процесса размещения временных сооружений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Кордовский сельсовет Курагинского района Красноярского края</w:t>
      </w:r>
      <w:r w:rsidRPr="00A7215B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10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ст. 209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1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7215B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5B">
        <w:rPr>
          <w:rFonts w:ascii="Times New Roman" w:hAnsi="Times New Roman" w:cs="Times New Roman"/>
          <w:sz w:val="28"/>
          <w:szCs w:val="28"/>
        </w:rPr>
        <w:t>Устава муниципального образования,</w:t>
      </w:r>
    </w:p>
    <w:p w:rsidR="007C503D" w:rsidRPr="00A7215B" w:rsidRDefault="007C503D" w:rsidP="007C5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21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503D" w:rsidRPr="00A7215B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67" w:tooltip="Ссылка на текущий документ" w:history="1">
        <w:r w:rsidRPr="00A7215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о порядке размещения временных сооружений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Кордовский сельсовет Курагинского района Красноярского края </w:t>
      </w:r>
      <w:r w:rsidRPr="00A7215B">
        <w:rPr>
          <w:rFonts w:ascii="Times New Roman" w:hAnsi="Times New Roman" w:cs="Times New Roman"/>
          <w:sz w:val="28"/>
          <w:szCs w:val="28"/>
        </w:rPr>
        <w:t>(далее – Положение) согласно приложению.</w:t>
      </w:r>
    </w:p>
    <w:p w:rsidR="007C503D" w:rsidRPr="00A7215B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A7215B">
        <w:rPr>
          <w:rFonts w:ascii="Times New Roman" w:hAnsi="Times New Roman" w:cs="Times New Roman"/>
          <w:sz w:val="28"/>
          <w:szCs w:val="28"/>
        </w:rPr>
        <w:t xml:space="preserve">2. Настоящее Положение действует в части, не противоречащей Федеральному </w:t>
      </w:r>
      <w:hyperlink r:id="rId12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A7215B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A7215B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Федерации».</w:t>
      </w:r>
    </w:p>
    <w:p w:rsidR="007C503D" w:rsidRPr="00A7215B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215B">
        <w:rPr>
          <w:rFonts w:ascii="Times New Roman" w:hAnsi="Times New Roman" w:cs="Times New Roman"/>
          <w:sz w:val="28"/>
          <w:szCs w:val="28"/>
        </w:rPr>
        <w:t>. Заявления юридических и физических лиц о продлении срока размещения временных сооружений, установленных (размещенных) в</w:t>
      </w:r>
      <w:r>
        <w:rPr>
          <w:rFonts w:ascii="Times New Roman" w:hAnsi="Times New Roman" w:cs="Times New Roman"/>
          <w:sz w:val="28"/>
          <w:szCs w:val="28"/>
        </w:rPr>
        <w:t xml:space="preserve"> порядке и на условиях, </w:t>
      </w:r>
      <w:r w:rsidRPr="00A7215B">
        <w:rPr>
          <w:rFonts w:ascii="Times New Roman" w:hAnsi="Times New Roman" w:cs="Times New Roman"/>
          <w:sz w:val="28"/>
          <w:szCs w:val="28"/>
        </w:rPr>
        <w:t xml:space="preserve">предусмотренных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Кордовского сельсовета Курагинского района Красноярского края </w:t>
      </w:r>
      <w:r w:rsidRPr="00A721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03.06.2016 № 47-п «</w:t>
      </w:r>
      <w:r w:rsidRPr="00283729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Кордовского</w:t>
      </w:r>
      <w:r w:rsidRPr="002837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72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15B">
        <w:rPr>
          <w:rFonts w:ascii="Times New Roman" w:hAnsi="Times New Roman" w:cs="Times New Roman"/>
          <w:sz w:val="28"/>
          <w:szCs w:val="28"/>
        </w:rPr>
        <w:t>.</w:t>
      </w:r>
    </w:p>
    <w:p w:rsidR="007C503D" w:rsidRPr="00A7215B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21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215B">
        <w:rPr>
          <w:rFonts w:ascii="Times New Roman" w:hAnsi="Times New Roman" w:cs="Times New Roman"/>
          <w:sz w:val="28"/>
          <w:szCs w:val="28"/>
        </w:rPr>
        <w:t xml:space="preserve">Владельцы временных сооружений, установленных (размещенных) в порядке и на условиях, предусмотренных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Кордовский сельсовет Курагинского района Красноярского края  от 03.06.2016 № 47-п «</w:t>
      </w:r>
      <w:r w:rsidRPr="00283729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Кордовского</w:t>
      </w:r>
      <w:r w:rsidRPr="002837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372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15B">
        <w:rPr>
          <w:rFonts w:ascii="Times New Roman" w:hAnsi="Times New Roman" w:cs="Times New Roman"/>
          <w:sz w:val="28"/>
          <w:szCs w:val="28"/>
        </w:rPr>
        <w:t xml:space="preserve">, вправе в течение тридцати календарных дней с момента опубликования настоящего постановления обратиться с заявлением о </w:t>
      </w:r>
      <w:r w:rsidRPr="00A7215B">
        <w:rPr>
          <w:rFonts w:ascii="Times New Roman" w:hAnsi="Times New Roman" w:cs="Times New Roman"/>
          <w:sz w:val="28"/>
          <w:szCs w:val="28"/>
        </w:rPr>
        <w:lastRenderedPageBreak/>
        <w:t>продлении срока размещения таких временных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5B">
        <w:rPr>
          <w:rFonts w:ascii="Times New Roman" w:hAnsi="Times New Roman" w:cs="Times New Roman"/>
          <w:sz w:val="28"/>
          <w:szCs w:val="28"/>
        </w:rPr>
        <w:t>в порядке, предусмотренном настоящим</w:t>
      </w:r>
      <w:proofErr w:type="gramEnd"/>
      <w:r w:rsidRPr="00A7215B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5B">
        <w:rPr>
          <w:rFonts w:ascii="Times New Roman" w:hAnsi="Times New Roman" w:cs="Times New Roman"/>
          <w:sz w:val="28"/>
          <w:szCs w:val="28"/>
        </w:rPr>
        <w:t xml:space="preserve">Рассмотрение обращений, указанных в абзаце первом настоящего пункта,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Кордовский сельсовет Курагинского района Красноярского края </w:t>
      </w:r>
      <w:r w:rsidRPr="00A7215B">
        <w:rPr>
          <w:rFonts w:ascii="Times New Roman" w:hAnsi="Times New Roman" w:cs="Times New Roman"/>
          <w:sz w:val="28"/>
          <w:szCs w:val="28"/>
        </w:rPr>
        <w:t>в порядке, установленном настоящим постановлением.</w:t>
      </w:r>
    </w:p>
    <w:p w:rsidR="007C503D" w:rsidRDefault="007C503D" w:rsidP="007C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7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F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F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503D" w:rsidRPr="00276F35" w:rsidRDefault="007C503D" w:rsidP="007C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215B">
        <w:rPr>
          <w:rFonts w:ascii="Times New Roman" w:hAnsi="Times New Roman" w:cs="Times New Roman"/>
          <w:sz w:val="28"/>
          <w:szCs w:val="28"/>
        </w:rPr>
        <w:t>. </w:t>
      </w:r>
      <w:r w:rsidRPr="00276F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дня, следующего за днём опубликования в газете « </w:t>
      </w:r>
      <w:r>
        <w:rPr>
          <w:rFonts w:ascii="Times New Roman" w:hAnsi="Times New Roman" w:cs="Times New Roman"/>
          <w:sz w:val="28"/>
          <w:szCs w:val="28"/>
        </w:rPr>
        <w:t>Кордовский вестник</w:t>
      </w:r>
      <w:r w:rsidRPr="00276F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3D" w:rsidRPr="002772AC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3D" w:rsidRPr="002772AC" w:rsidRDefault="007C503D" w:rsidP="007C503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C503D" w:rsidRDefault="007C503D" w:rsidP="007C503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772AC">
        <w:rPr>
          <w:rFonts w:ascii="Times New Roman" w:hAnsi="Times New Roman" w:cs="Times New Roman"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sz w:val="30"/>
          <w:szCs w:val="30"/>
        </w:rPr>
        <w:t>сельсовета                                                             В.Л. Кондратьев</w:t>
      </w:r>
    </w:p>
    <w:p w:rsidR="007C503D" w:rsidRDefault="007C503D" w:rsidP="007C503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7C503D" w:rsidRPr="002772AC" w:rsidRDefault="007C503D" w:rsidP="007C503D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                                                             </w:t>
      </w:r>
      <w:r w:rsidRPr="002772AC">
        <w:rPr>
          <w:rFonts w:ascii="Times New Roman" w:eastAsia="Times New Roman" w:hAnsi="Times New Roman" w:cs="Times New Roman"/>
          <w:sz w:val="30"/>
          <w:szCs w:val="30"/>
        </w:rPr>
        <w:t>Приложение</w:t>
      </w:r>
    </w:p>
    <w:p w:rsidR="007C503D" w:rsidRPr="002772AC" w:rsidRDefault="007C503D" w:rsidP="007C503D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2772AC">
        <w:rPr>
          <w:rFonts w:ascii="Times New Roman" w:eastAsia="Times New Roman" w:hAnsi="Times New Roman" w:cs="Times New Roman"/>
          <w:sz w:val="30"/>
          <w:szCs w:val="30"/>
        </w:rPr>
        <w:t>к постановлению</w:t>
      </w:r>
    </w:p>
    <w:p w:rsidR="007C503D" w:rsidRDefault="007C503D" w:rsidP="007C503D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2772AC">
        <w:rPr>
          <w:rFonts w:ascii="Times New Roman" w:eastAsia="Times New Roman" w:hAnsi="Times New Roman" w:cs="Times New Roman"/>
          <w:sz w:val="30"/>
          <w:szCs w:val="30"/>
        </w:rPr>
        <w:t>администрации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Кордовского</w:t>
      </w:r>
      <w:proofErr w:type="gramEnd"/>
    </w:p>
    <w:p w:rsidR="007C503D" w:rsidRDefault="007C503D" w:rsidP="007C503D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сельсовета Курагинского района</w:t>
      </w:r>
    </w:p>
    <w:p w:rsidR="007C503D" w:rsidRPr="002772AC" w:rsidRDefault="007C503D" w:rsidP="007C503D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Красноярского края</w:t>
      </w:r>
      <w:r w:rsidRPr="002772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C503D" w:rsidRPr="002772AC" w:rsidRDefault="007C503D" w:rsidP="007C503D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Pr="002772AC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</w:rPr>
        <w:t>10.01.2020 г</w:t>
      </w:r>
      <w:r w:rsidRPr="002772AC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</w:rPr>
        <w:t>1-п</w:t>
      </w:r>
    </w:p>
    <w:p w:rsidR="007C503D" w:rsidRDefault="007C503D" w:rsidP="007C503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C503D" w:rsidRDefault="007C503D" w:rsidP="007C503D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67"/>
      <w:bookmarkEnd w:id="1"/>
    </w:p>
    <w:p w:rsidR="007C503D" w:rsidRDefault="007C503D" w:rsidP="007C503D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772AC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7C503D" w:rsidRPr="002772AC" w:rsidRDefault="007C503D" w:rsidP="007C503D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7C503D" w:rsidRPr="002772AC" w:rsidRDefault="007C503D" w:rsidP="007C503D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772AC">
        <w:rPr>
          <w:rFonts w:ascii="Times New Roman" w:hAnsi="Times New Roman" w:cs="Times New Roman"/>
          <w:bCs/>
          <w:sz w:val="30"/>
          <w:szCs w:val="30"/>
        </w:rPr>
        <w:t>о порядке размещения временных сооружений</w:t>
      </w:r>
    </w:p>
    <w:p w:rsidR="007C503D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</w:t>
      </w:r>
      <w:r w:rsidRPr="002772AC">
        <w:rPr>
          <w:rFonts w:ascii="Times New Roman" w:hAnsi="Times New Roman" w:cs="Times New Roman"/>
          <w:bCs/>
          <w:sz w:val="30"/>
          <w:szCs w:val="30"/>
        </w:rPr>
        <w:t>на территории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муниципального образования </w:t>
      </w:r>
    </w:p>
    <w:p w:rsidR="007C503D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Кордовский сельсовет Курагинского района</w:t>
      </w:r>
    </w:p>
    <w:p w:rsidR="007C503D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Красноярского края</w:t>
      </w:r>
    </w:p>
    <w:p w:rsidR="007C503D" w:rsidRDefault="007C503D" w:rsidP="007C503D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7C503D" w:rsidRPr="002772AC" w:rsidRDefault="007C503D" w:rsidP="007C503D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ar84"/>
      <w:bookmarkEnd w:id="2"/>
      <w:r w:rsidRPr="002772AC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7C503D" w:rsidRPr="002772AC" w:rsidRDefault="007C503D" w:rsidP="007C503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временных сооружений,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</w:t>
      </w:r>
      <w:r>
        <w:rPr>
          <w:rFonts w:ascii="Times New Roman" w:hAnsi="Times New Roman" w:cs="Times New Roman"/>
          <w:bCs/>
          <w:sz w:val="30"/>
          <w:szCs w:val="30"/>
        </w:rPr>
        <w:t>муниципального образования Кордовский сельсовет Курагинского района Красноярского края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B74F59">
        <w:rPr>
          <w:rFonts w:ascii="Times New Roman" w:hAnsi="Times New Roman" w:cs="Times New Roman"/>
          <w:b/>
          <w:sz w:val="28"/>
          <w:szCs w:val="28"/>
        </w:rPr>
        <w:t>2.</w:t>
      </w:r>
      <w:r w:rsidRPr="00B74F59">
        <w:rPr>
          <w:rFonts w:ascii="Times New Roman" w:hAnsi="Times New Roman" w:cs="Times New Roman"/>
          <w:sz w:val="28"/>
          <w:szCs w:val="28"/>
        </w:rPr>
        <w:t xml:space="preserve"> Под временными сооружениями в настоящем Положении понимаются сборно-разборные сооружения, не связанные прочно с земельным участком, вне зависимости от присоединения или неприсоединения к сетям инженерно-технического обеспечения, перемещение которых возможно без несоразмерного ущерба их назначению, в том числе нестационарные торговые объекты.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3.</w:t>
      </w:r>
      <w:r w:rsidRPr="00B74F59">
        <w:rPr>
          <w:rFonts w:ascii="Times New Roman" w:hAnsi="Times New Roman" w:cs="Times New Roman"/>
          <w:sz w:val="28"/>
          <w:szCs w:val="28"/>
        </w:rPr>
        <w:t>Временные сооружения должны размещаться в одноэтажном исполнении, без подвального этажа, без организации котлована, за исключением случаев, предусмотренных под</w:t>
      </w:r>
      <w:hyperlink w:anchor="Par103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B74F59">
        <w:rPr>
          <w:rFonts w:ascii="Times New Roman" w:hAnsi="Times New Roman" w:cs="Times New Roman"/>
          <w:sz w:val="28"/>
          <w:szCs w:val="28"/>
        </w:rPr>
        <w:t>пункта 4 настоящего Положения.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Размещение временных сооружений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осуществляется в соответствии с утвержденной схемой размещения временных сооружений на территории муниципального образования.</w:t>
      </w:r>
    </w:p>
    <w:p w:rsidR="007C503D" w:rsidRPr="00A91100" w:rsidRDefault="007C503D" w:rsidP="007C503D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91100">
        <w:rPr>
          <w:rFonts w:ascii="Times New Roman" w:hAnsi="Times New Roman" w:cs="Times New Roman"/>
          <w:sz w:val="28"/>
          <w:szCs w:val="28"/>
        </w:rPr>
        <w:t>К временным сооружениям относятся: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8"/>
      <w:bookmarkEnd w:id="4"/>
      <w:r w:rsidRPr="00A91100">
        <w:rPr>
          <w:rFonts w:ascii="Times New Roman" w:hAnsi="Times New Roman" w:cs="Times New Roman"/>
          <w:sz w:val="28"/>
          <w:szCs w:val="28"/>
        </w:rPr>
        <w:t>1)автодром</w:t>
      </w:r>
      <w:r w:rsidRPr="00B74F59">
        <w:rPr>
          <w:rFonts w:ascii="Times New Roman" w:hAnsi="Times New Roman" w:cs="Times New Roman"/>
          <w:sz w:val="28"/>
          <w:szCs w:val="28"/>
        </w:rPr>
        <w:t xml:space="preserve"> – временное сооружение, предназначенное для обучения вождению транспортных средств;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B74F59">
        <w:rPr>
          <w:rFonts w:ascii="Times New Roman" w:hAnsi="Times New Roman" w:cs="Times New Roman"/>
          <w:sz w:val="28"/>
          <w:szCs w:val="28"/>
        </w:rPr>
        <w:t>2)автоматический киоск самообслуживания (далее – АКС):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автоматизированное устройство для приема наличных денег и проведения банковских операций;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автоматизированное устройство, предназначенное для продажи газированной воды и иных продовольственных товаров населению;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 w:rsidRPr="00B74F59">
        <w:rPr>
          <w:rFonts w:ascii="Times New Roman" w:hAnsi="Times New Roman" w:cs="Times New Roman"/>
          <w:sz w:val="28"/>
          <w:szCs w:val="28"/>
        </w:rPr>
        <w:t xml:space="preserve">3)автостоянка – временное сооружение со специально оборудованной прилегающей территорией для стоянки и хранения автомобильного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транспорта, с организацией помещения охранного пункта высотой не более двух этажей;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r w:rsidRPr="00B74F59">
        <w:rPr>
          <w:rFonts w:ascii="Times New Roman" w:hAnsi="Times New Roman" w:cs="Times New Roman"/>
          <w:sz w:val="28"/>
          <w:szCs w:val="28"/>
        </w:rPr>
        <w:t>4)аттракцион – специально оборудованная площадка, размещаемая в местах отдыха населения, имеющая в своем составе карусели, качели, горки и т.п.;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5)вольер – временное сооружение, предназначенное для содержания животных;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74F59">
        <w:rPr>
          <w:rFonts w:ascii="Times New Roman" w:hAnsi="Times New Roman" w:cs="Times New Roman"/>
          <w:sz w:val="28"/>
          <w:szCs w:val="28"/>
        </w:rPr>
        <w:t>6)дизель-генераторная электроподстанция – временное сооружение контейнерного типа, включающее в себя дизель-генераторную установку в сборе со щитами автоматики, предназначенное для бесперебойного электроснабжения в период аварийных ситуаций;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8"/>
      <w:bookmarkStart w:id="10" w:name="Par111"/>
      <w:bookmarkEnd w:id="9"/>
      <w:bookmarkEnd w:id="10"/>
      <w:r w:rsidRPr="00B74F59">
        <w:rPr>
          <w:rFonts w:ascii="Times New Roman" w:hAnsi="Times New Roman" w:cs="Times New Roman"/>
          <w:sz w:val="28"/>
          <w:szCs w:val="28"/>
        </w:rPr>
        <w:t>7)киоск – временное сооружение закрытого типа без зала обслуживания и подсобного помещения;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2"/>
      <w:bookmarkEnd w:id="11"/>
      <w:r w:rsidRPr="00B74F59">
        <w:rPr>
          <w:rFonts w:ascii="Times New Roman" w:hAnsi="Times New Roman" w:cs="Times New Roman"/>
          <w:sz w:val="28"/>
          <w:szCs w:val="28"/>
        </w:rPr>
        <w:t>8)комплекс временных объектов – комплекс временных сооружений, выполненный в едином архитектурно-пространственном исполнении;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3"/>
      <w:bookmarkEnd w:id="12"/>
      <w:r w:rsidRPr="00B74F59">
        <w:rPr>
          <w:rFonts w:ascii="Times New Roman" w:hAnsi="Times New Roman" w:cs="Times New Roman"/>
          <w:sz w:val="28"/>
          <w:szCs w:val="28"/>
        </w:rPr>
        <w:t>9)комплек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4F59">
        <w:rPr>
          <w:rFonts w:ascii="Times New Roman" w:hAnsi="Times New Roman" w:cs="Times New Roman"/>
          <w:sz w:val="28"/>
          <w:szCs w:val="28"/>
        </w:rPr>
        <w:t>ная трансформаторная подстанция (КТП) – временное сооружение контейнерного типа, предназначенное для электроснабжения;</w:t>
      </w:r>
    </w:p>
    <w:p w:rsidR="007C503D" w:rsidRPr="00B74F59" w:rsidRDefault="007C503D" w:rsidP="007C503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4"/>
      <w:bookmarkEnd w:id="13"/>
      <w:r w:rsidRPr="00B74F59">
        <w:rPr>
          <w:rFonts w:ascii="Times New Roman" w:hAnsi="Times New Roman" w:cs="Times New Roman"/>
          <w:sz w:val="28"/>
          <w:szCs w:val="28"/>
        </w:rPr>
        <w:t>10)сезонное кафе – временное сооружение общественного питания сезонного функционирования, возводимое с использованием легких тентовых конструкций, торгово-технологического, холодильного оборудования и мебели;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11)мастерская по обслуживанию автомобилей – временное сооружение закрытого типа с рабочей зоной, подсобным помещением и специально оборудованной площадкой на прилегающей территории, предназначенное для выполнения шиномонтажных работ;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6"/>
      <w:bookmarkEnd w:id="14"/>
      <w:r w:rsidRPr="00B74F59">
        <w:rPr>
          <w:rFonts w:ascii="Times New Roman" w:hAnsi="Times New Roman" w:cs="Times New Roman"/>
          <w:sz w:val="28"/>
          <w:szCs w:val="28"/>
        </w:rPr>
        <w:t>12)открытый склад – временное сооружение, выполненное в едином архитектурно-пространственном исполнении, состоящее из навесов, павильонов, предназначенное для складирования;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13)павильон – временное сооружение закрытого типа с залом для обслуживания и подсобным помещением;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8"/>
      <w:bookmarkEnd w:id="15"/>
      <w:r w:rsidRPr="00B74F59">
        <w:rPr>
          <w:rFonts w:ascii="Times New Roman" w:hAnsi="Times New Roman" w:cs="Times New Roman"/>
          <w:sz w:val="28"/>
          <w:szCs w:val="28"/>
        </w:rPr>
        <w:t>14)перрон – специально оборудованная и благоустроенная площадка для организации посадки-высадки пассажиров маршрутного пригородного и междугородного автотранспорта;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9"/>
      <w:bookmarkEnd w:id="16"/>
      <w:r w:rsidRPr="00B74F59">
        <w:rPr>
          <w:rFonts w:ascii="Times New Roman" w:hAnsi="Times New Roman" w:cs="Times New Roman"/>
          <w:sz w:val="28"/>
          <w:szCs w:val="28"/>
        </w:rPr>
        <w:t>15)плоскостное спортивное сооружение – временное 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с навесом или без такового, предназначенное для подготовки и проведения летних и (или) зимних физкультурных и спортивных мероприятий;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16)причал – временное сооружение из облегченных конструкций, предназначенное для причаливания маломерных судов;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17)производственная база – открытое временное сооружение, выполненное в едином архитектурно-пространственном исполнении,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предназначенное для производства;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3"/>
      <w:bookmarkEnd w:id="17"/>
      <w:r w:rsidRPr="00B74F59">
        <w:rPr>
          <w:rFonts w:ascii="Times New Roman" w:hAnsi="Times New Roman" w:cs="Times New Roman"/>
          <w:sz w:val="28"/>
          <w:szCs w:val="28"/>
        </w:rPr>
        <w:t xml:space="preserve">18)специализированное техническое средство оповещения и информирования населения – наземный отдельно стоящий на собственной опоре или размещаемый на зданиях и сооружениях полноцветный светодиодный экран, устанавливаемый в местах массового пребывания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людей, предназначенный для информирования населения об угрозе возникновения или о возникновении чрезвычайных ситуаций;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4"/>
      <w:bookmarkEnd w:id="18"/>
      <w:r w:rsidRPr="00B74F59">
        <w:rPr>
          <w:rFonts w:ascii="Times New Roman" w:hAnsi="Times New Roman" w:cs="Times New Roman"/>
          <w:sz w:val="28"/>
          <w:szCs w:val="28"/>
        </w:rPr>
        <w:t>19)телекоммуникационный контейнер – временное сооружение контейнерного типа из металлических конструкций, предназначенное для размещения технологического оборудования: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автономных телефонных станций и шкафов;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телефонных концентраторов;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59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B74F59">
        <w:rPr>
          <w:rFonts w:ascii="Times New Roman" w:hAnsi="Times New Roman" w:cs="Times New Roman"/>
          <w:sz w:val="28"/>
          <w:szCs w:val="28"/>
        </w:rPr>
        <w:t xml:space="preserve"> узлов;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узлов передачи данных;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узлов маршрутизации пакетов информации;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узлов передачи речевой информации по сетям передачи данных;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3"/>
      <w:bookmarkEnd w:id="19"/>
      <w:r w:rsidRPr="00B74F59">
        <w:rPr>
          <w:rFonts w:ascii="Times New Roman" w:hAnsi="Times New Roman" w:cs="Times New Roman"/>
          <w:sz w:val="28"/>
          <w:szCs w:val="28"/>
        </w:rPr>
        <w:t>20)передвижная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5"/>
      <w:bookmarkEnd w:id="20"/>
      <w:r w:rsidRPr="00B74F59">
        <w:rPr>
          <w:rFonts w:ascii="Times New Roman" w:hAnsi="Times New Roman" w:cs="Times New Roman"/>
          <w:sz w:val="28"/>
          <w:szCs w:val="28"/>
        </w:rPr>
        <w:t>21)летняя веранда – временное сооружение сезонного функционирования, возводимое на прилегающей территории объектов питания с использованием легких тентовых конструкций и мебели;</w:t>
      </w:r>
    </w:p>
    <w:bookmarkStart w:id="21" w:name="Par137"/>
    <w:bookmarkEnd w:id="21"/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fldChar w:fldCharType="begin"/>
      </w:r>
      <w:r w:rsidRPr="00B74F59">
        <w:rPr>
          <w:rFonts w:ascii="Times New Roman" w:hAnsi="Times New Roman" w:cs="Times New Roman"/>
          <w:sz w:val="28"/>
          <w:szCs w:val="28"/>
        </w:rPr>
        <w:instrText>HYPERLINK consultantplus://offline/ref=6BB7668A1E083BCD4665DE5DF720F9EE803C600D9FA234DED65A63D2A7774B5CC91EE09B98131F679DA06FOCLDD \o "Постановление администрации г. Красноярска от 02.04.2012 N 136 (ред. от 19.09.2012) \"О внесении изменений в Постановление администрации города от 09.02.2010 N 55\"</w:instrText>
      </w:r>
      <w:r w:rsidRPr="00B74F59">
        <w:rPr>
          <w:rFonts w:ascii="Times New Roman" w:hAnsi="Times New Roman" w:cs="Times New Roman"/>
          <w:sz w:val="28"/>
          <w:szCs w:val="28"/>
        </w:rPr>
        <w:br/>
        <w:instrText>------------ Утратил силу</w:instrText>
      </w:r>
      <w:r w:rsidRPr="00B74F59">
        <w:rPr>
          <w:rFonts w:ascii="Times New Roman" w:hAnsi="Times New Roman" w:cs="Times New Roman"/>
          <w:sz w:val="28"/>
          <w:szCs w:val="28"/>
        </w:rPr>
        <w:br/>
        <w:instrText>{КонсультантПлюс}"</w:instrText>
      </w:r>
      <w:r w:rsidRPr="00B74F59">
        <w:rPr>
          <w:rFonts w:ascii="Times New Roman" w:hAnsi="Times New Roman" w:cs="Times New Roman"/>
          <w:sz w:val="28"/>
          <w:szCs w:val="28"/>
        </w:rPr>
        <w:fldChar w:fldCharType="separate"/>
      </w:r>
      <w:r w:rsidRPr="00B74F59">
        <w:rPr>
          <w:rFonts w:ascii="Times New Roman" w:hAnsi="Times New Roman" w:cs="Times New Roman"/>
          <w:sz w:val="28"/>
          <w:szCs w:val="28"/>
        </w:rPr>
        <w:t>2</w:t>
      </w:r>
      <w:r w:rsidRPr="00B74F59">
        <w:rPr>
          <w:rFonts w:ascii="Times New Roman" w:hAnsi="Times New Roman" w:cs="Times New Roman"/>
          <w:sz w:val="28"/>
          <w:szCs w:val="28"/>
        </w:rPr>
        <w:fldChar w:fldCharType="end"/>
      </w:r>
      <w:r w:rsidRPr="00B74F59">
        <w:rPr>
          <w:rFonts w:ascii="Times New Roman" w:hAnsi="Times New Roman" w:cs="Times New Roman"/>
          <w:sz w:val="28"/>
          <w:szCs w:val="28"/>
        </w:rPr>
        <w:t>2)спортивный павильон – временное сооружение закрытого типа с залами для физкультурно-оздоровительных занятий и подсобными помещениями;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39"/>
      <w:bookmarkEnd w:id="22"/>
      <w:r w:rsidRPr="00B74F59">
        <w:rPr>
          <w:rFonts w:ascii="Times New Roman" w:hAnsi="Times New Roman" w:cs="Times New Roman"/>
          <w:sz w:val="28"/>
          <w:szCs w:val="28"/>
        </w:rPr>
        <w:t>23)площадка для парковки (парковка) – специально отведенная площадка, обозначенная разметкой и не имеющая в своем составе каких 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41"/>
      <w:bookmarkEnd w:id="23"/>
      <w:r w:rsidRPr="00B74F59">
        <w:rPr>
          <w:rFonts w:ascii="Times New Roman" w:hAnsi="Times New Roman" w:cs="Times New Roman"/>
          <w:sz w:val="28"/>
          <w:szCs w:val="28"/>
        </w:rPr>
        <w:t>24)общественный туалет – временное сооружение без устройства фундамента, оборудованное санитарно-техническим прибором;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43"/>
      <w:bookmarkEnd w:id="24"/>
      <w:r w:rsidRPr="00B74F59">
        <w:rPr>
          <w:rFonts w:ascii="Times New Roman" w:hAnsi="Times New Roman" w:cs="Times New Roman"/>
          <w:sz w:val="28"/>
          <w:szCs w:val="28"/>
        </w:rPr>
        <w:t>25)пункт проката спортивного инвентаря – сборно-разборное сооружение, предназначенное для хранения и (или) проката спортивного инвентаря;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45"/>
      <w:bookmarkEnd w:id="25"/>
      <w:r w:rsidRPr="00B74F59">
        <w:rPr>
          <w:rFonts w:ascii="Times New Roman" w:hAnsi="Times New Roman" w:cs="Times New Roman"/>
          <w:sz w:val="28"/>
          <w:szCs w:val="28"/>
        </w:rPr>
        <w:t>26)передвижная бочка – передвижное сооружение, предназначенное для мелкорозничной торговли молоком или квасом;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47"/>
      <w:bookmarkEnd w:id="26"/>
      <w:r w:rsidRPr="00B74F59">
        <w:rPr>
          <w:rFonts w:ascii="Times New Roman" w:hAnsi="Times New Roman" w:cs="Times New Roman"/>
          <w:sz w:val="28"/>
          <w:szCs w:val="28"/>
        </w:rPr>
        <w:t>27)служебные станции – временные сооружения, предназначенные для отдыха водителей и кондукторов общественного транспорта, размещенные на конечных пунктах городских маршрутов;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49"/>
      <w:bookmarkEnd w:id="27"/>
      <w:r w:rsidRPr="00B74F59">
        <w:rPr>
          <w:rFonts w:ascii="Times New Roman" w:hAnsi="Times New Roman" w:cs="Times New Roman"/>
          <w:sz w:val="28"/>
          <w:szCs w:val="28"/>
        </w:rPr>
        <w:t>28)павильон-</w:t>
      </w:r>
      <w:proofErr w:type="spellStart"/>
      <w:r w:rsidRPr="00B74F59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B74F59">
        <w:rPr>
          <w:rFonts w:ascii="Times New Roman" w:hAnsi="Times New Roman" w:cs="Times New Roman"/>
          <w:sz w:val="28"/>
          <w:szCs w:val="28"/>
        </w:rPr>
        <w:t xml:space="preserve"> – сборно-разборное сооружение административного, спортивного или рекреационного назначения из облегченных конструкций, состоящее из двух и более конструктивных частей (открытого или закрытого типа), с возможностью трансформации планировочного решения;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51"/>
      <w:bookmarkEnd w:id="28"/>
      <w:r w:rsidRPr="00B74F59">
        <w:rPr>
          <w:rFonts w:ascii="Times New Roman" w:hAnsi="Times New Roman" w:cs="Times New Roman"/>
          <w:sz w:val="28"/>
          <w:szCs w:val="28"/>
        </w:rPr>
        <w:t xml:space="preserve">29)информационный стенд – наземное отдельно стоящее на собственной опоре временное сооружение, предназначенное для размещения информации, в том числе справочно-информационных или аналитических материалов, сообщений органов местного самоуправления и иных лиц, не содержащих сведений рекламного характера и не являющихся социальной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рекламой;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53"/>
      <w:bookmarkEnd w:id="29"/>
      <w:r w:rsidRPr="00B74F59">
        <w:rPr>
          <w:rFonts w:ascii="Times New Roman" w:hAnsi="Times New Roman" w:cs="Times New Roman"/>
          <w:sz w:val="28"/>
          <w:szCs w:val="28"/>
        </w:rPr>
        <w:t>30)лодочная станция (лодочная парковка) – специально отведенная площадка в непосредственной близости от водоема для стоянки маломерных судов, оборудованная облегченными конструкциями, предназначенными для организации спуска на воду и хранения маломерных судов;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31)многофункциональный центр самообслуживания – временное сооружение модульного типа, выполненное в едином архитектурно-пространственном стиле, имеющее в составе зону ожидания общественного транспорта, раздельный общественный туалет, помещения, оборудованные автоматизированными устройствами для приема наличных денег, проведения банковских операций, автоматизированной розничной торговли, с возможностью предоставления электронных и информационных услуг, в том числе услуг широкополосного доступа в Интернет посредством беспроводной связи, без оборудованных рабочих мест, площадью не более 120 кв. м.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5.</w:t>
      </w:r>
      <w:r w:rsidRPr="00B74F59">
        <w:rPr>
          <w:rFonts w:ascii="Times New Roman" w:hAnsi="Times New Roman" w:cs="Times New Roman"/>
          <w:sz w:val="28"/>
          <w:szCs w:val="28"/>
        </w:rPr>
        <w:t xml:space="preserve"> Настоящее Положение является обязательным для исполнения физическими и юридическими лицами вне зависимости от их организационно-правовой формы.</w:t>
      </w:r>
    </w:p>
    <w:p w:rsidR="007C503D" w:rsidRPr="00222F52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b/>
          <w:sz w:val="28"/>
          <w:szCs w:val="28"/>
        </w:rPr>
        <w:t>6.</w:t>
      </w:r>
      <w:r w:rsidRPr="00B74F59">
        <w:rPr>
          <w:rFonts w:ascii="Times New Roman" w:hAnsi="Times New Roman" w:cs="Times New Roman"/>
          <w:sz w:val="28"/>
          <w:szCs w:val="28"/>
        </w:rPr>
        <w:t xml:space="preserve">Размещение временных сооружений не допускается на </w:t>
      </w:r>
      <w:r w:rsidRPr="00E64A52">
        <w:rPr>
          <w:rFonts w:ascii="Times New Roman" w:hAnsi="Times New Roman" w:cs="Times New Roman"/>
          <w:sz w:val="28"/>
          <w:szCs w:val="28"/>
        </w:rPr>
        <w:t xml:space="preserve">земельных участках в границах относящимся к охранным зонам инженерных сетей, </w:t>
      </w:r>
      <w:r w:rsidRPr="00B74F59">
        <w:rPr>
          <w:rFonts w:ascii="Times New Roman" w:hAnsi="Times New Roman" w:cs="Times New Roman"/>
          <w:sz w:val="28"/>
          <w:szCs w:val="28"/>
        </w:rPr>
        <w:t xml:space="preserve">за </w:t>
      </w:r>
      <w:r w:rsidRPr="00222F52">
        <w:rPr>
          <w:rFonts w:ascii="Times New Roman" w:hAnsi="Times New Roman" w:cs="Times New Roman"/>
          <w:sz w:val="28"/>
          <w:szCs w:val="28"/>
        </w:rPr>
        <w:t>исключением случаев, предусмотренных настоящим пунктом.</w:t>
      </w:r>
    </w:p>
    <w:p w:rsidR="007C503D" w:rsidRPr="00222F52" w:rsidRDefault="007C503D" w:rsidP="007C503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F52">
        <w:rPr>
          <w:rFonts w:ascii="Times New Roman" w:hAnsi="Times New Roman" w:cs="Times New Roman"/>
          <w:sz w:val="28"/>
          <w:szCs w:val="28"/>
        </w:rPr>
        <w:t xml:space="preserve">На земельных участках в границах относящимся к охранным зонам инженерных сетей возможно размещение временных сооружений,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222F52">
        <w:rPr>
          <w:rFonts w:ascii="Times New Roman" w:hAnsi="Times New Roman" w:cs="Times New Roman"/>
          <w:sz w:val="28"/>
          <w:szCs w:val="28"/>
        </w:rPr>
        <w:t>2,3,4,7,8,10,11,12,13,14,15,20,21,22,23,24,25,26,27,28,29,31пункта 4 настоящего Положения. Установка конструкций и оборудования, входящих в состав временного сооружения, осуществляется за границами охранных зон за исключением случаев, когда установка таких конструкций и оборудования в охранной зоне согласована собственником сетей либо лицом, им уполномоченным.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Настоящий пункт действует в части, не противоречащей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64"/>
      <w:bookmarkEnd w:id="30"/>
      <w:r w:rsidRPr="00115CB8">
        <w:rPr>
          <w:rFonts w:ascii="Times New Roman" w:hAnsi="Times New Roman" w:cs="Times New Roman"/>
          <w:sz w:val="28"/>
          <w:szCs w:val="28"/>
        </w:rPr>
        <w:t>8. Органом</w:t>
      </w:r>
      <w:r w:rsidRPr="00B74F59">
        <w:rPr>
          <w:rFonts w:ascii="Times New Roman" w:hAnsi="Times New Roman" w:cs="Times New Roman"/>
          <w:sz w:val="28"/>
          <w:szCs w:val="28"/>
        </w:rPr>
        <w:t>, уполномоченным на принятие заявлений о размещении временных сооружений и принятие решений об отказе в размещении временных сооружений, заключение и расторжение договоров на размещение временных сооружений, в том числе заключение и расторжение договоров по итогам проведенных аукционов,</w:t>
      </w:r>
      <w:r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>
        <w:rPr>
          <w:rFonts w:ascii="Times New Roman" w:hAnsi="Times New Roman" w:cs="Times New Roman"/>
          <w:bCs/>
          <w:sz w:val="30"/>
          <w:szCs w:val="30"/>
        </w:rPr>
        <w:t>муниципального образования Кордовский сельсовет Курагинского района Красноярского края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Размещение временных сооружений в случаях предоставления компенсационных мест при досрочном расторжении договора по основаниям, предусмотренным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1, 2 пункта 20 настоящего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Положения, осуществляется без проведения торгов.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74"/>
      <w:bookmarkEnd w:id="31"/>
      <w:r w:rsidRPr="00B74F59">
        <w:rPr>
          <w:rFonts w:ascii="Times New Roman" w:hAnsi="Times New Roman" w:cs="Times New Roman"/>
          <w:sz w:val="28"/>
          <w:szCs w:val="28"/>
        </w:rPr>
        <w:t>9. Основаниями для отказа в размещении временного сооружения являются случаи, когда: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1)размещение временного сооружения предполагается на земельном участке, предоставленном иному лицу на праве пользования, праве аренды, ином вещном праве;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2) испрашиваемое место размещения временных сооружений, указанных в под</w:t>
      </w:r>
      <w:hyperlink w:anchor="Par108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23 пункта 4 настоящего Положения, для лиц, имеющих льготы на внеочередное предоставление вблизи места жительства права на размещение временного сооружения в соответствии со </w:t>
      </w:r>
      <w:hyperlink r:id="rId13" w:tooltip="Федеральный закон от 24.11.1995 N 181-ФЗ (ред. от 28.06.2014) &quot;О социальной защите инвалидов в Российской Федерации&quot;{КонсультантПлюс}" w:history="1">
        <w:r w:rsidRPr="00B74F59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Федерации», расположено не вблизи места жительства заявителя (при пешеходной доступности более 800 м).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74F59">
        <w:rPr>
          <w:rFonts w:ascii="Times New Roman" w:hAnsi="Times New Roman" w:cs="Times New Roman"/>
          <w:sz w:val="28"/>
          <w:szCs w:val="28"/>
        </w:rPr>
        <w:t>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4F59">
        <w:rPr>
          <w:rFonts w:ascii="Times New Roman" w:hAnsi="Times New Roman" w:cs="Times New Roman"/>
          <w:sz w:val="28"/>
          <w:szCs w:val="28"/>
        </w:rPr>
        <w:t xml:space="preserve">. Договор на размещение временного сооружения заключается на срок, определенный схемой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. При продлении срока размещения временного сооружения договор на размещение временного сооружения заключается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пяти лет.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4F59">
        <w:rPr>
          <w:rFonts w:ascii="Times New Roman" w:hAnsi="Times New Roman" w:cs="Times New Roman"/>
          <w:sz w:val="28"/>
          <w:szCs w:val="28"/>
        </w:rPr>
        <w:t>.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в Уполномоченный орган с заявлением о внесении изменений в договор на размещение временного сооружения. К заявлению прикладываются данные заявителя (организационно-правовая форма и наименование юридического лица или Ф.И.О. физического лица), документы, подтверждающие переход права собственности на временное сооружение.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3D" w:rsidRPr="00B74F59" w:rsidRDefault="007C503D" w:rsidP="007C50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190"/>
      <w:bookmarkEnd w:id="32"/>
      <w:r w:rsidRPr="00B74F59">
        <w:rPr>
          <w:rFonts w:ascii="Times New Roman" w:hAnsi="Times New Roman" w:cs="Times New Roman"/>
          <w:sz w:val="28"/>
          <w:szCs w:val="28"/>
        </w:rPr>
        <w:t>II. Порядок размещения временных сооружений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13. </w:t>
      </w:r>
      <w:r w:rsidRPr="00417B4F">
        <w:rPr>
          <w:rFonts w:ascii="Times New Roman" w:hAnsi="Times New Roman" w:cs="Times New Roman"/>
          <w:sz w:val="28"/>
          <w:szCs w:val="28"/>
        </w:rPr>
        <w:t>Для заключения договора, разрешающего размещение временного сооружения, заявитель обращается в уполномоченный орган с соответствующим заявлением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данные заявителя (организационно-правовая форма и наименование юридического лица или Ф.И.О. физического лица);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место размещения временного сооружения в соответствии с утвержденной схемой размещения временных сооружений 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вид реализуемых товаров и/или предоставляемых услуг либо функциональное назначение временного сооружения.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Юридические лица, заинтересованные в размещении временного сооружения, указанного в </w:t>
      </w:r>
      <w:hyperlink w:anchor="Par123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18 пункта 4 настоящего Положения, к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установке, схему расположения специализированного технического средства, а также техническую документацию.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 Договор на размещение данного временного сооружения может быть заключен только с государственными или муниципальными учреждениями, казенными предприятиями, центрами исторического наследия президентов Российской Федерации, прекративших исполнение своих полномочий, органами государственной власти и органами местного самоуправления.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Юридические и физические лица, заинтересованные в размещении временного сооружения на земельном участке, предоставленном им на праве пользования, праве аренды, ином вещном праве, к заявлению прилагают документы, подтверждающие права на земельный участок.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Физические лица, имеющие льготы на внеочередное предоставление права на размещение временных сооружений в случаях, установленных действующим законодательством Российской Федерации, к заявлению дополнительно прилагают документ, подтверждающий отнесение заявителя к льготной категории.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14. Уполномоченный орган рассматривает заявление и представленные документы.</w:t>
      </w:r>
    </w:p>
    <w:p w:rsidR="007C503D" w:rsidRPr="00B74F59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1)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торгах.</w:t>
      </w:r>
    </w:p>
    <w:p w:rsidR="007C503D" w:rsidRPr="00B74F59" w:rsidRDefault="007C503D" w:rsidP="007C503D">
      <w:pPr>
        <w:spacing w:after="23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2) В случае дополнения схемы размещения местами размещения по инициативе хозяйствующего субъекта, осуществляющего или намеревающегося осуществлять </w:t>
      </w:r>
      <w:r w:rsidRPr="00336A0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оказание услуг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предоставление права на размещение таких объектов на основании договора на размещение производится в следующем порядке:</w:t>
      </w:r>
    </w:p>
    <w:p w:rsidR="007C503D" w:rsidRPr="00B74F59" w:rsidRDefault="007C503D" w:rsidP="007C503D">
      <w:pPr>
        <w:spacing w:after="23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</w:p>
    <w:p w:rsidR="007C503D" w:rsidRPr="00B74F59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3) В случае дополнения схемы размещения местами размещения по инициативе хозяйствующего субъекта, осуществляющего или намеревающегося осуществлять </w:t>
      </w:r>
      <w:r w:rsidRPr="00336A0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розничную торговлю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, предоставление права на размещение таких объектов на основании договора на размещение производится в следующем порядке.</w:t>
      </w:r>
    </w:p>
    <w:p w:rsidR="007C503D" w:rsidRPr="00B74F59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течение 10 календарных дней после опубликования изменений в схему размещения, предусматривающих дополнение схемы размещения новыми местами размещения, орган местного самоуправления осуществляет публикацию в официальном печатном издании и на официальном сайте 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органа местного самоуправления в сети Интернет информации о планируемом предоставлении места размещения с указанием информации. </w:t>
      </w:r>
    </w:p>
    <w:p w:rsidR="007C503D" w:rsidRPr="00B74F59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случае,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субъектов, осуществляющих или намеревающихся осуществлять розничную торговлю, не являющихся инициаторами включения места размещения в схему размещения, о намерении претендовать на право на размещение нестационарного торгового объекта на соответствующем месте размещения (далее в настоящей статье – иные заявления), заявителю, инициировавшему внесение изменений в схему размещения,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торгов. </w:t>
      </w:r>
    </w:p>
    <w:p w:rsidR="007C503D" w:rsidRPr="00B74F59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дня, следующего за днем принятия данного решения.</w:t>
      </w:r>
    </w:p>
    <w:p w:rsidR="007C503D" w:rsidRPr="00B74F59" w:rsidRDefault="007C503D" w:rsidP="007C50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В случае поступления в срок, указанный в абзаце третьем настоящей части, иных заявлений, орган местного самоуправления в течение 5 календарных дней объявляет торги, предметом которых является право на заключение договора на размещение.</w:t>
      </w:r>
    </w:p>
    <w:p w:rsidR="007C503D" w:rsidRPr="00B74F59" w:rsidRDefault="007C503D" w:rsidP="007C50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4) Форма и порядок проведения торгов устанавливаются муниципальными правовыми актами с учетом особенностей. </w:t>
      </w:r>
    </w:p>
    <w:p w:rsidR="007C503D" w:rsidRPr="00B74F59" w:rsidRDefault="007C503D" w:rsidP="007C50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– официальный сайт торгов). До определения Правительством Российской Федерации официального сайта торгов информация о проведении торгов размещается на официальном сайте органа местного самоуправления в сети Интернет.</w:t>
      </w:r>
    </w:p>
    <w:p w:rsidR="007C503D" w:rsidRPr="00B74F59" w:rsidRDefault="007C503D" w:rsidP="007C503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Торги проводятся в течение 30 календарных дней со дня их объявления.</w:t>
      </w:r>
    </w:p>
    <w:p w:rsidR="007C503D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случае,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организатор торгов обязан рассмотреть заявку и заключить договор с лицом, подавшим единственную заявку на участие в торгах, в случае, если указанная заявка соответствует требованиям и условиям, предусмотренным аукционной (конкурсной) документацией, а также с лицом, признанным единственным участником торгов, на условиях и по цене, которые предусмотрены конкурсной (аукционной) документацией, но по </w:t>
      </w:r>
    </w:p>
    <w:p w:rsidR="007C503D" w:rsidRPr="00B74F59" w:rsidRDefault="007C503D" w:rsidP="007C5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цене не менее начальной (стартовой) цены торгов.</w:t>
      </w:r>
    </w:p>
    <w:p w:rsidR="007C503D" w:rsidRPr="00B74F59" w:rsidRDefault="007C503D" w:rsidP="007C5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Решение о заключении договора на размещение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временного сооружения 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без проведения аукциона в случаях, установленных настоящим постановлением, принимается уполномоченным органом на основании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письменных заявлений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хозяйствующих субъектов о заключении договора на размещение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временного сооружения 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>без проведения аукциона.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отказа, предусмотренных пунктом 9 настоящего Положения, Уполномоченный орган осуществляет работы по формированию документации с целью </w:t>
      </w:r>
      <w:r w:rsidRPr="00B74F5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заключении договора на </w:t>
      </w:r>
      <w:r w:rsidRPr="00B74F59">
        <w:rPr>
          <w:rFonts w:ascii="Times New Roman" w:hAnsi="Times New Roman" w:cs="Times New Roman"/>
          <w:sz w:val="28"/>
          <w:szCs w:val="28"/>
        </w:rPr>
        <w:t>размещение временного сооружения.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При наличии оснований для отказа в размещении временного сооружения,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4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готовится отказ в размещении временного сооружения. 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Отказ направляется заявителю в течение тридцати календарных дней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с даты регистрации заявления.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15. Владелец временного сооружения обязан направить в Уполномоченный орган в письменной форме извещение об установке временного сооружения. К извещению прикладывается исполнительная съемка земельного участка, выполненная по факту установки временного сооружения, за исключением случаев размещения временных сооружений, указанных в подпунктах 20, 25, 26 пункта 4 настоящего Положения.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240"/>
      <w:bookmarkEnd w:id="33"/>
      <w:r w:rsidRPr="00B74F59">
        <w:rPr>
          <w:rFonts w:ascii="Times New Roman" w:hAnsi="Times New Roman" w:cs="Times New Roman"/>
          <w:sz w:val="28"/>
          <w:szCs w:val="28"/>
        </w:rPr>
        <w:t xml:space="preserve">16. Продление срока размещения временного сооружения, установленного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либо договором на размещение временного сооружения, осуществляется на основании обращения заявителя в Уполномоченный орган.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заявлении о продлении срока размещения вр</w:t>
      </w:r>
      <w:r>
        <w:rPr>
          <w:rFonts w:ascii="Times New Roman" w:hAnsi="Times New Roman" w:cs="Times New Roman"/>
          <w:sz w:val="28"/>
          <w:szCs w:val="28"/>
        </w:rPr>
        <w:t xml:space="preserve">еменного сооружения указываются </w:t>
      </w:r>
      <w:r w:rsidRPr="00B74F59">
        <w:rPr>
          <w:rFonts w:ascii="Times New Roman" w:hAnsi="Times New Roman" w:cs="Times New Roman"/>
          <w:sz w:val="28"/>
          <w:szCs w:val="28"/>
        </w:rPr>
        <w:t>данные заявителя (организационно-правовая форма, наименование юридического лица или Ф.И.О. физическ</w:t>
      </w:r>
      <w:r>
        <w:rPr>
          <w:rFonts w:ascii="Times New Roman" w:hAnsi="Times New Roman" w:cs="Times New Roman"/>
          <w:sz w:val="28"/>
          <w:szCs w:val="28"/>
        </w:rPr>
        <w:t xml:space="preserve">ого лица), </w:t>
      </w:r>
      <w:r w:rsidRPr="00B74F59">
        <w:rPr>
          <w:rFonts w:ascii="Times New Roman" w:hAnsi="Times New Roman" w:cs="Times New Roman"/>
          <w:sz w:val="28"/>
          <w:szCs w:val="28"/>
        </w:rPr>
        <w:t>фотоизображение временного соор</w:t>
      </w:r>
      <w:r>
        <w:rPr>
          <w:rFonts w:ascii="Times New Roman" w:hAnsi="Times New Roman" w:cs="Times New Roman"/>
          <w:sz w:val="28"/>
          <w:szCs w:val="28"/>
        </w:rPr>
        <w:t>ужения на день подачи заявления.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сведения для рассмотрения заявления формируются уполномоченных органом самостоятельно на основании ранее представленных документов заявителем при первичном обращении: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место размещения временного сооружения в соответствии с правовым актом администрации города либо договором на размещение временного сооружения;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 договором аренды земельного участка (для временных сооружений, в отношении которых предусматривалась необходимость заключения договора аренды земельного участка).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копия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либо договора на размещение временного сооружения.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случае продления срока размещения временного сооружения, расположенного на земельном участке, предоставленном заявителю на праве пользования, праве аренды, ином вещном праве, к заявлению прикладываются документы, подтверждающие права на земельный участок.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случае продления срока размещения временного сооружения, конструкции и оборудование которого расположены на земельном участке, включающем охранную зону инженерных сетей, к заявлению прикладываются документы, подтверждающие согласование собственника сетей либо лица, им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 установку таких конструкций и оборудования в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охранной зоне.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17. Продление срока размещения временного сооружения осуществляется путем заключения договора на размещение временного сооружения.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18. Уполномоченный орган рассматривает заявление и приложенные к нему документы.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в течение тридцати календарных дней с даты регистрации заявления готовится отказ в продлении срока размещения временного сооружения.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продлении срока размещения временного сооружения, предусмотренных </w:t>
      </w:r>
      <w:hyperlink w:anchor="Par267" w:tooltip="Ссылка на текущий документ" w:history="1">
        <w:r w:rsidRPr="00B74F59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B74F59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Уполномоченным органом готовится проект договора на размещение временного сооружения.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о продлении срока размещения временного сооружения.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267"/>
      <w:bookmarkEnd w:id="34"/>
      <w:r w:rsidRPr="00B74F59">
        <w:rPr>
          <w:rFonts w:ascii="Times New Roman" w:hAnsi="Times New Roman" w:cs="Times New Roman"/>
          <w:sz w:val="28"/>
          <w:szCs w:val="28"/>
        </w:rPr>
        <w:t>19. Основаниями для отказа в продлении срока размещения временного сооружения являются: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1)расторгнутый с заявителем договор на размещение временного сооружения, в отношении которого поступило обращение, либо, в случае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истечения срока действия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либо договора на размещение временного сооружения, наличие оснований для расторжения договора, предусмотренных настоящим Положением и договором;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2) 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3)непредставление или представление заявителем не в полном объеме документов, указанных в пункте16 настоящего Положения;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4)размещение временного сооружения с нарушением требований,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6 настоящего Положения;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5)в случае если временное сооружение размещалось по результатам торгов.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Style w:val="apple-converted-space"/>
          <w:rFonts w:ascii="Times New Roman" w:hAnsi="Times New Roman"/>
          <w:spacing w:val="2"/>
          <w:sz w:val="28"/>
          <w:szCs w:val="28"/>
        </w:rPr>
        <w:t xml:space="preserve">20. Основаниями для </w:t>
      </w:r>
      <w:r w:rsidRPr="00B74F59">
        <w:rPr>
          <w:rFonts w:ascii="Times New Roman" w:hAnsi="Times New Roman" w:cs="Times New Roman"/>
          <w:sz w:val="28"/>
          <w:szCs w:val="28"/>
        </w:rPr>
        <w:t>досрочного расторжения договора на размещение временного сооружения являются: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Style w:val="apple-converted-space"/>
          <w:rFonts w:ascii="Times New Roman" w:hAnsi="Times New Roman"/>
          <w:spacing w:val="2"/>
          <w:sz w:val="28"/>
          <w:szCs w:val="28"/>
        </w:rPr>
        <w:t>1)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наличие у иного лица в отношении земельного участка, на котором размещается временное сооружение, заключенного договора аренды, договора безвозмездного пользования земельным участком, либо иных прав на земельный участок, предусмотренных земельными гражданским законодательством;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Style w:val="apple-converted-space"/>
          <w:rFonts w:ascii="Times New Roman" w:hAnsi="Times New Roman"/>
          <w:spacing w:val="2"/>
          <w:sz w:val="28"/>
          <w:szCs w:val="28"/>
        </w:rPr>
        <w:t>2)</w:t>
      </w:r>
      <w:r w:rsidRPr="00B74F59">
        <w:rPr>
          <w:rFonts w:ascii="Times New Roman" w:hAnsi="Times New Roman" w:cs="Times New Roman"/>
          <w:sz w:val="28"/>
          <w:szCs w:val="28"/>
        </w:rPr>
        <w:t>размещение временного сооружения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нуждой;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3)наличие двух аналогичных актов проверки уполномоченного на проведение такой проверки органа, свидетельствующих о несоответствии временного сооружения схеме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, договору на размещение временного сооружения, иным требованиям, предъявляемым к временным сооружениям настоящим Положением, датированных с разницей во времени не менее одного месяца;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21. В случае расторжения договора по инициативе Уполномоченного органа по основаниям, предусмотренным подпунктами 1,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пункта 20 настоящего Положения,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(площадью) в пределах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без проведения аукциона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В случае отсутствия заявленного места размещения временного сооружения в схеме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схеме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74F5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возможность включения временного сооружения в соответствующую схему в порядке, предусмотренном для разработки и утверждения схемы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схемы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</w:p>
    <w:p w:rsidR="007C503D" w:rsidRDefault="007C503D" w:rsidP="007C503D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22. При проведении работ по ремонту, модернизации временных сооружений, указанных в подпунктах 3,7,8,11,12,13,17,31пункта 4 настоящего Положения,</w:t>
      </w:r>
      <w:r>
        <w:rPr>
          <w:sz w:val="28"/>
          <w:szCs w:val="28"/>
        </w:rPr>
        <w:t xml:space="preserve"> </w:t>
      </w:r>
      <w:r w:rsidRPr="00B74F59">
        <w:rPr>
          <w:sz w:val="28"/>
          <w:szCs w:val="28"/>
        </w:rPr>
        <w:t>допускается изменение</w:t>
      </w:r>
      <w:r>
        <w:rPr>
          <w:sz w:val="28"/>
          <w:szCs w:val="28"/>
        </w:rPr>
        <w:t xml:space="preserve"> </w:t>
      </w:r>
      <w:r w:rsidRPr="00B74F59">
        <w:rPr>
          <w:sz w:val="28"/>
          <w:szCs w:val="28"/>
        </w:rPr>
        <w:t xml:space="preserve">вида временного сооружения и его площади, в случае если это предусмотрено проектом работ по ремонту, </w:t>
      </w:r>
      <w:r w:rsidRPr="00B74F59">
        <w:rPr>
          <w:sz w:val="28"/>
          <w:szCs w:val="28"/>
        </w:rPr>
        <w:lastRenderedPageBreak/>
        <w:t>модернизации временного сооружения</w:t>
      </w:r>
      <w:r>
        <w:rPr>
          <w:sz w:val="28"/>
          <w:szCs w:val="28"/>
        </w:rPr>
        <w:t xml:space="preserve"> и</w:t>
      </w:r>
      <w:r w:rsidRPr="00B74F59">
        <w:rPr>
          <w:sz w:val="28"/>
          <w:szCs w:val="28"/>
        </w:rPr>
        <w:t xml:space="preserve"> если внесение изменений в схему размещения временных сооружений на территории </w:t>
      </w:r>
      <w:r>
        <w:rPr>
          <w:sz w:val="28"/>
          <w:szCs w:val="28"/>
        </w:rPr>
        <w:t>муниципального образования</w:t>
      </w:r>
    </w:p>
    <w:p w:rsidR="007C503D" w:rsidRPr="00B74F59" w:rsidRDefault="007C503D" w:rsidP="007C503D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возможно в порядке, предусмотренном для разработки и утверждения</w:t>
      </w:r>
      <w:r>
        <w:rPr>
          <w:sz w:val="28"/>
          <w:szCs w:val="28"/>
        </w:rPr>
        <w:t xml:space="preserve"> </w:t>
      </w:r>
      <w:r w:rsidRPr="00B74F59">
        <w:rPr>
          <w:sz w:val="28"/>
          <w:szCs w:val="28"/>
        </w:rPr>
        <w:t>схемы.</w:t>
      </w:r>
    </w:p>
    <w:p w:rsidR="007C503D" w:rsidRPr="00B74F59" w:rsidRDefault="007C503D" w:rsidP="007C503D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Проведение работ по ремонту, модернизации временного сооружения, влекущих за собой изменение вида временного сооружения и увеличение его площади, не допускается для временных сооружений, размещение которых осуществлялось по результатам торгов.</w:t>
      </w:r>
    </w:p>
    <w:p w:rsidR="007C503D" w:rsidRPr="00926572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Под модернизацией в настоящем Положении понимается комплекс мероприятий, предусматривающих обновление функционально устаревшего временного сооружения, в том числе приведение к современным требованиям его объемно-планировочных решений, улучшение его потребительских качеств путем повышения уровня благоустройства, а также приведение временного </w:t>
      </w:r>
      <w:r w:rsidRPr="00926572">
        <w:rPr>
          <w:rFonts w:ascii="Times New Roman" w:hAnsi="Times New Roman" w:cs="Times New Roman"/>
          <w:sz w:val="28"/>
          <w:szCs w:val="28"/>
        </w:rPr>
        <w:t>сооружения в соответствие с функциональными требованиями путем применения современных строительных конструкций, материалов и т.п.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72">
        <w:rPr>
          <w:rFonts w:ascii="Times New Roman" w:hAnsi="Times New Roman" w:cs="Times New Roman"/>
          <w:sz w:val="28"/>
          <w:szCs w:val="28"/>
        </w:rPr>
        <w:t xml:space="preserve">23. Для рассмотрения вопроса, указанного в пункте 22 настоящего </w:t>
      </w:r>
    </w:p>
    <w:p w:rsidR="007C503D" w:rsidRPr="00926572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926572">
        <w:rPr>
          <w:rFonts w:ascii="Times New Roman" w:hAnsi="Times New Roman" w:cs="Times New Roman"/>
          <w:sz w:val="28"/>
          <w:szCs w:val="28"/>
        </w:rPr>
        <w:t xml:space="preserve">Положения, владелец временного сооружения обращается в Уполномоченный орган с заявлением о возможности проведения работ по ремонту, модернизации временного сооружения с изменением площади временного сооружения и его вида, в случае если меняется вид временного сооружения. В заявлении указываются </w:t>
      </w:r>
      <w:r w:rsidRPr="00926572">
        <w:rPr>
          <w:rFonts w:ascii="Times New Roman" w:eastAsia="Times New Roman" w:hAnsi="Times New Roman" w:cs="Times New Roman"/>
          <w:sz w:val="28"/>
          <w:szCs w:val="28"/>
        </w:rPr>
        <w:t>данные заявителя (организационно-правовая форма, наименование юридического лица или Ф.И.О. физического лица),</w:t>
      </w:r>
      <w:r w:rsidRPr="00926572">
        <w:rPr>
          <w:rFonts w:ascii="Times New Roman" w:hAnsi="Times New Roman" w:cs="Times New Roman"/>
          <w:sz w:val="28"/>
          <w:szCs w:val="28"/>
        </w:rPr>
        <w:t xml:space="preserve">номер изменяемого объекта в схеме, </w:t>
      </w:r>
      <w:r w:rsidRPr="00926572">
        <w:rPr>
          <w:rFonts w:ascii="Times New Roman" w:eastAsia="Times New Roman" w:hAnsi="Times New Roman" w:cs="Times New Roman"/>
          <w:sz w:val="28"/>
          <w:szCs w:val="28"/>
        </w:rPr>
        <w:t>вид временного сооружения, который предполагается после проведения работ по ремонту, модернизации временного сооружения, в случае если 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яется вид временного сооружения, </w:t>
      </w:r>
      <w:r w:rsidRPr="00926572">
        <w:rPr>
          <w:rFonts w:ascii="Times New Roman" w:eastAsia="Times New Roman" w:hAnsi="Times New Roman" w:cs="Times New Roman"/>
          <w:sz w:val="28"/>
          <w:szCs w:val="28"/>
        </w:rPr>
        <w:t>площадь временного сооружения, которая предполагается после проведения работ по ремонту, модернизации временного сооружения,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фотоизображение временного соор</w:t>
      </w:r>
      <w:r>
        <w:rPr>
          <w:rFonts w:ascii="Times New Roman" w:hAnsi="Times New Roman" w:cs="Times New Roman"/>
          <w:sz w:val="28"/>
          <w:szCs w:val="28"/>
        </w:rPr>
        <w:t xml:space="preserve">ужения на день подачи заявления, </w:t>
      </w:r>
      <w:r w:rsidRPr="00926572">
        <w:rPr>
          <w:rFonts w:ascii="Times New Roman" w:hAnsi="Times New Roman" w:cs="Times New Roman"/>
          <w:sz w:val="28"/>
          <w:szCs w:val="28"/>
        </w:rPr>
        <w:t>к заявлению прикладывается проект модернизации.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сведения для рассмотрения заявления формируются уполномоченных органом самостоятельно: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копия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 либо договора на размещение временного сооружения;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копия топографического плана местности (масштаб 1:500) с указанием места размещения временного сооружения до проведения</w:t>
      </w:r>
      <w:r w:rsidRPr="00B74F59">
        <w:rPr>
          <w:rFonts w:ascii="Times New Roman" w:eastAsia="Times New Roman" w:hAnsi="Times New Roman" w:cs="Times New Roman"/>
          <w:sz w:val="28"/>
          <w:szCs w:val="28"/>
        </w:rPr>
        <w:t xml:space="preserve"> работ по ремонту, модернизации временного сооружения и места размещения временного сооружения с учетом изменения площади после проведения таких работ</w:t>
      </w:r>
      <w:r w:rsidRPr="00B74F59">
        <w:rPr>
          <w:rFonts w:ascii="Times New Roman" w:hAnsi="Times New Roman" w:cs="Times New Roman"/>
          <w:sz w:val="28"/>
          <w:szCs w:val="28"/>
        </w:rPr>
        <w:t>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возможность внесения изменений в схему размещения временных сооружений (в том числе схему размещения нестационарных торговых объектов)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>, которой предусмотрено размещение указанного в заявлении временного сооружения, в порядке, предусмотренном для разработки и утверждения таких схем.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во внесении изменений в схему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74F59">
        <w:rPr>
          <w:rFonts w:ascii="Times New Roman" w:hAnsi="Times New Roman" w:cs="Times New Roman"/>
          <w:sz w:val="28"/>
          <w:szCs w:val="28"/>
        </w:rPr>
        <w:t>в соответствии с порядком, предусмотренным для разработки и утверждения данных схем,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готовится отказ в согласовании проведения работ по ремонту, модернизации временного сооружения с изменением площади временного сооружения и его вида, в случае если меняется вид временного сооружения.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случае если внесение изменений в соответствующую схему возможно, уполномоченным органом готовится информационное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>(заключение)о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F59">
        <w:rPr>
          <w:rFonts w:ascii="Times New Roman" w:hAnsi="Times New Roman" w:cs="Times New Roman"/>
          <w:sz w:val="28"/>
          <w:szCs w:val="28"/>
        </w:rPr>
        <w:t xml:space="preserve">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сооружения. </w:t>
      </w:r>
    </w:p>
    <w:p w:rsidR="007C503D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Отказ либо информационное письмо (заключение)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внесения изменений в схему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74F59">
        <w:rPr>
          <w:rFonts w:ascii="Times New Roman" w:hAnsi="Times New Roman" w:cs="Times New Roman"/>
          <w:sz w:val="28"/>
          <w:szCs w:val="28"/>
        </w:rPr>
        <w:t>с целью проведения работ по ремонту,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4F59">
        <w:rPr>
          <w:rFonts w:ascii="Times New Roman" w:hAnsi="Times New Roman" w:cs="Times New Roman"/>
          <w:sz w:val="28"/>
          <w:szCs w:val="28"/>
        </w:rPr>
        <w:t xml:space="preserve">,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74F59"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проект ремонта, модернизации временного сооружения, влекущий за собой изменение площади временного сооружения и его вида, в случае если меняется вид временного сооружения. 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Проект должен содержать следующие разделы проектной документации: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Раздел 1 «Схема планировочной организации земельного участка» должен содержать: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текстовой части: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а) характеристику земельного участка, предоставленного для размещения временного сооружения;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б) технико-экономические показатели земельного участка, предоставленного для размещения временного сооружения;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в) описание организации рельефа вертикальной планировкой;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г) описание решений по благоустройству территории;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графической части: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д) схему планировочной организации земельного участка с отображением: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 xml:space="preserve">мест размещения существующих объектов капитального строительства, временных сооружений и предполагаемого к размещению временного </w:t>
      </w:r>
      <w:r w:rsidRPr="00B74F59">
        <w:rPr>
          <w:rFonts w:ascii="Times New Roman" w:hAnsi="Times New Roman" w:cs="Times New Roman"/>
          <w:sz w:val="28"/>
          <w:szCs w:val="28"/>
        </w:rPr>
        <w:lastRenderedPageBreak/>
        <w:t>сооружения с указанием существующих и проектируемых подъездов и подходов к ним;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решений по планировке, благоустройству, озеленению и освещению территории;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е) ситуационный план размещения временного сооружения в границах земельного участка, предоставленного для размещения этого объекта, с отображением существующих инженерных коммуникаций.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Раздел 2 «Архитектурные решения» должен содержать: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текстовой части: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а) описание и обоснование внешнего и внутреннего вида временного сооружения, его пространственной, планировочной и функциональной организации;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б) описание и обоснование использованных композиционных приемов при оформлении фасадов и интерьеров временного сооружения;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графической части: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г) отображение фасадов;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д) цветовое решение фасадов;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е) план временного сооружения с приведением экспликации помещений;</w:t>
      </w:r>
    </w:p>
    <w:p w:rsidR="007C503D" w:rsidRPr="00B74F59" w:rsidRDefault="007C503D" w:rsidP="007C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ж) иные графические и экспозиционные материалы (при необходимости).</w:t>
      </w:r>
    </w:p>
    <w:p w:rsidR="007C503D" w:rsidRPr="00B74F59" w:rsidRDefault="007C503D" w:rsidP="007C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Уполномоченный орган рассматривает проект ремонта, модернизации временного сооружения на предмет его содержания и соответствия проектных решений схеме возможного размещения временного сооружения.</w:t>
      </w:r>
    </w:p>
    <w:p w:rsidR="007C503D" w:rsidRDefault="007C503D" w:rsidP="007C503D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проекта, но не ранее даты вступления в силу правового акта о внесении изменений в</w:t>
      </w:r>
      <w:r>
        <w:rPr>
          <w:sz w:val="28"/>
          <w:szCs w:val="28"/>
        </w:rPr>
        <w:t xml:space="preserve"> </w:t>
      </w:r>
      <w:r w:rsidRPr="00B74F59">
        <w:rPr>
          <w:sz w:val="28"/>
          <w:szCs w:val="28"/>
        </w:rPr>
        <w:t xml:space="preserve">схему размещения временных сооружений на территории </w:t>
      </w:r>
      <w:r>
        <w:rPr>
          <w:sz w:val="28"/>
          <w:szCs w:val="28"/>
        </w:rPr>
        <w:t xml:space="preserve">муниципального образования </w:t>
      </w:r>
    </w:p>
    <w:p w:rsidR="007C503D" w:rsidRDefault="007C503D" w:rsidP="007C503D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 xml:space="preserve">вносятся соответствующие изменения в договор на размещение </w:t>
      </w:r>
    </w:p>
    <w:p w:rsidR="007C503D" w:rsidRPr="00B74F59" w:rsidRDefault="007C503D" w:rsidP="007C503D">
      <w:pPr>
        <w:pStyle w:val="aa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F59">
        <w:rPr>
          <w:sz w:val="28"/>
          <w:szCs w:val="28"/>
        </w:rPr>
        <w:t>временного сооружения.</w:t>
      </w:r>
    </w:p>
    <w:p w:rsidR="007C503D" w:rsidRPr="00B74F59" w:rsidRDefault="007C503D" w:rsidP="007C5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59">
        <w:rPr>
          <w:rFonts w:ascii="Times New Roman" w:hAnsi="Times New Roman" w:cs="Times New Roman"/>
          <w:sz w:val="28"/>
          <w:szCs w:val="28"/>
        </w:rPr>
        <w:t>В течение пятнадцати календарных дней после завершения работ, повлекших за собой изменение площади временного сооружения, владелец временного сооружения направляет в Уполномоченный орган соответствующее извещение в порядке, предусмотренном пунктом 15 настоящего Положения.</w:t>
      </w:r>
    </w:p>
    <w:p w:rsidR="007C503D" w:rsidRDefault="007C503D">
      <w:r>
        <w:br w:type="page"/>
      </w:r>
    </w:p>
    <w:p w:rsidR="007C503D" w:rsidRPr="00D648E4" w:rsidRDefault="007C503D" w:rsidP="007C503D">
      <w:pPr>
        <w:pStyle w:val="a4"/>
        <w:rPr>
          <w:b/>
          <w:szCs w:val="28"/>
        </w:rPr>
      </w:pPr>
      <w:r w:rsidRPr="00D648E4">
        <w:rPr>
          <w:b/>
          <w:bCs/>
          <w:szCs w:val="28"/>
        </w:rPr>
        <w:lastRenderedPageBreak/>
        <w:t>РОССИЙСКАЯ ФЕДЕРАЦИЯ</w:t>
      </w:r>
    </w:p>
    <w:p w:rsidR="007C503D" w:rsidRPr="00D648E4" w:rsidRDefault="007C503D" w:rsidP="007C503D">
      <w:pPr>
        <w:jc w:val="center"/>
        <w:rPr>
          <w:bCs/>
          <w:sz w:val="28"/>
          <w:szCs w:val="28"/>
        </w:rPr>
      </w:pPr>
      <w:r w:rsidRPr="00D648E4">
        <w:rPr>
          <w:bCs/>
          <w:sz w:val="28"/>
          <w:szCs w:val="28"/>
        </w:rPr>
        <w:t>АДМИНИСТРАЦИЯ КОРДОВСКОГО СЕЛЬСОВЕТА</w:t>
      </w:r>
    </w:p>
    <w:p w:rsidR="007C503D" w:rsidRPr="00D648E4" w:rsidRDefault="007C503D" w:rsidP="007C503D">
      <w:pPr>
        <w:jc w:val="center"/>
        <w:rPr>
          <w:bCs/>
          <w:sz w:val="28"/>
          <w:szCs w:val="28"/>
        </w:rPr>
      </w:pPr>
      <w:r w:rsidRPr="00D648E4">
        <w:rPr>
          <w:bCs/>
          <w:sz w:val="28"/>
          <w:szCs w:val="28"/>
        </w:rPr>
        <w:t>КУРАГИНСКОГО РАЙОНА</w:t>
      </w:r>
    </w:p>
    <w:p w:rsidR="007C503D" w:rsidRPr="00D648E4" w:rsidRDefault="007C503D" w:rsidP="007C503D">
      <w:pPr>
        <w:jc w:val="center"/>
        <w:rPr>
          <w:sz w:val="28"/>
          <w:szCs w:val="28"/>
        </w:rPr>
      </w:pPr>
      <w:r w:rsidRPr="00D648E4">
        <w:rPr>
          <w:bCs/>
          <w:sz w:val="28"/>
          <w:szCs w:val="28"/>
        </w:rPr>
        <w:t>КРАСНОЯРСКОГО КРАЯ</w:t>
      </w:r>
    </w:p>
    <w:p w:rsidR="007C503D" w:rsidRPr="00D648E4" w:rsidRDefault="007C503D" w:rsidP="007C50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03D" w:rsidRPr="00D648E4" w:rsidRDefault="007C503D" w:rsidP="007C503D">
      <w:pPr>
        <w:jc w:val="center"/>
        <w:rPr>
          <w:sz w:val="28"/>
          <w:szCs w:val="28"/>
        </w:rPr>
      </w:pPr>
      <w:r w:rsidRPr="00D648E4">
        <w:rPr>
          <w:sz w:val="28"/>
          <w:szCs w:val="28"/>
        </w:rPr>
        <w:t>ПОСТАНОВЛЕНИЕ</w:t>
      </w:r>
    </w:p>
    <w:p w:rsidR="007C503D" w:rsidRPr="00D648E4" w:rsidRDefault="007C503D" w:rsidP="007C503D">
      <w:pPr>
        <w:jc w:val="center"/>
        <w:rPr>
          <w:sz w:val="28"/>
          <w:szCs w:val="28"/>
        </w:rPr>
      </w:pPr>
    </w:p>
    <w:p w:rsidR="007C503D" w:rsidRPr="00D648E4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13.01</w:t>
      </w:r>
      <w:r w:rsidRPr="00D648E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648E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D648E4">
        <w:rPr>
          <w:sz w:val="28"/>
          <w:szCs w:val="28"/>
        </w:rPr>
        <w:t xml:space="preserve">        с. Кордово               </w:t>
      </w:r>
      <w:r>
        <w:rPr>
          <w:sz w:val="28"/>
          <w:szCs w:val="28"/>
        </w:rPr>
        <w:t xml:space="preserve">                    </w:t>
      </w:r>
      <w:r w:rsidRPr="00D648E4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2</w:t>
      </w:r>
      <w:r w:rsidRPr="00D648E4">
        <w:rPr>
          <w:sz w:val="28"/>
          <w:szCs w:val="28"/>
        </w:rPr>
        <w:t xml:space="preserve">-п </w:t>
      </w:r>
    </w:p>
    <w:p w:rsidR="007C503D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Об определении платы за размещение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нестационарного торгового объекта </w:t>
      </w:r>
    </w:p>
    <w:p w:rsidR="007C503D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приказом министерства промышленности и торговли Красноярского края «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  от 27.11.2013 года № 05-95, на основании постановления администрации Кордовского сельсовета от 10.01.2020 года № 1-п « Об утверждении Положения о порядке размещения временных сооружений на территории муниципального образования Кордовский сельсовет», Устава муниципального образования Кордовский сельсовет ПОСТАНОВЛЯЮ :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методику определения платы за размещение нестационарного торгового объекта согласно приложению  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дня, следующего за днём опубликования в газете « Кордовский вестник» </w:t>
      </w:r>
    </w:p>
    <w:p w:rsidR="007C503D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В.Л. Кондратьев</w:t>
      </w:r>
    </w:p>
    <w:p w:rsidR="007C503D" w:rsidRDefault="007C503D" w:rsidP="007C50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Приложение</w:t>
      </w:r>
    </w:p>
    <w:p w:rsidR="007C503D" w:rsidRDefault="007C503D" w:rsidP="007C50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постановлению № 2-п от 13.01.2020</w:t>
      </w:r>
    </w:p>
    <w:p w:rsidR="007C503D" w:rsidRDefault="007C503D" w:rsidP="007C50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Методика определения платы за размещение </w:t>
      </w:r>
    </w:p>
    <w:p w:rsidR="007C503D" w:rsidRDefault="007C503D" w:rsidP="007C50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нестационарного торгового объекта на территории </w:t>
      </w:r>
    </w:p>
    <w:p w:rsidR="007C503D" w:rsidRDefault="007C503D" w:rsidP="007C50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Кордовского сельсовета</w:t>
      </w:r>
    </w:p>
    <w:p w:rsidR="007C503D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размещение нестационарного торгового объекта на территории Кордовского сельсовета Курагинского района Красноярского края устанавливается в процентах от среднего показателя кадастровой стоимости земли под объектами торговли в зависимости от местоположения ( схемы) и рассчитывается по формуле :           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 =  К1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097DBF">
        <w:rPr>
          <w:sz w:val="28"/>
          <w:szCs w:val="28"/>
        </w:rPr>
        <w:t xml:space="preserve"> </w:t>
      </w:r>
      <w:r>
        <w:rPr>
          <w:sz w:val="28"/>
          <w:szCs w:val="28"/>
        </w:rPr>
        <w:t>х К2 :12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где :Р-размер платы (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);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      К1-удельный показатель кадастровой стоимости земли (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      П-процент от удельного показателя кадастровой стоимости земли ( %)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-площадь, занимаемая объектом (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)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      К2-период размещения нестационарных торговых объектов ( месяц)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Процент от удельного показателя кадастровой стоимости земли устанавливается в размере :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 Для объектов, специализирующихся на реализации полиграфической и печатной продукции, школьно-письменных и канцелярских товаров, хлеба и хлебобулочных изделий- в размере-5%</w:t>
      </w: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 xml:space="preserve">Для остальных нестационарных торговых объектов- в размере 10%      </w:t>
      </w:r>
    </w:p>
    <w:p w:rsidR="007C503D" w:rsidRPr="00097DBF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</w:pPr>
    </w:p>
    <w:p w:rsidR="007C503D" w:rsidRDefault="007C50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503D" w:rsidRPr="00D648E4" w:rsidRDefault="007C503D" w:rsidP="007C503D">
      <w:pPr>
        <w:pStyle w:val="a4"/>
        <w:rPr>
          <w:b/>
          <w:szCs w:val="28"/>
        </w:rPr>
      </w:pPr>
      <w:r w:rsidRPr="00D648E4">
        <w:rPr>
          <w:szCs w:val="28"/>
        </w:rPr>
        <w:lastRenderedPageBreak/>
        <w:t>РОССИЙСКАЯ ФЕДЕРАЦИЯ</w:t>
      </w:r>
    </w:p>
    <w:p w:rsidR="007C503D" w:rsidRPr="00D648E4" w:rsidRDefault="007C503D" w:rsidP="007C503D">
      <w:pPr>
        <w:jc w:val="center"/>
        <w:rPr>
          <w:bCs/>
          <w:sz w:val="28"/>
          <w:szCs w:val="28"/>
        </w:rPr>
      </w:pPr>
      <w:r w:rsidRPr="00D648E4">
        <w:rPr>
          <w:bCs/>
          <w:sz w:val="28"/>
          <w:szCs w:val="28"/>
        </w:rPr>
        <w:t>АДМИНИСТРАЦИЯ КОРДОВСКОГО СЕЛЬСОВЕТА</w:t>
      </w:r>
    </w:p>
    <w:p w:rsidR="007C503D" w:rsidRPr="00D648E4" w:rsidRDefault="007C503D" w:rsidP="007C503D">
      <w:pPr>
        <w:jc w:val="center"/>
        <w:rPr>
          <w:bCs/>
          <w:sz w:val="28"/>
          <w:szCs w:val="28"/>
        </w:rPr>
      </w:pPr>
      <w:r w:rsidRPr="00D648E4">
        <w:rPr>
          <w:bCs/>
          <w:sz w:val="28"/>
          <w:szCs w:val="28"/>
        </w:rPr>
        <w:t>КУРАГИНСКОГО РАЙОНА</w:t>
      </w:r>
    </w:p>
    <w:p w:rsidR="007C503D" w:rsidRPr="00D648E4" w:rsidRDefault="007C503D" w:rsidP="007C503D">
      <w:pPr>
        <w:jc w:val="center"/>
        <w:rPr>
          <w:sz w:val="28"/>
          <w:szCs w:val="28"/>
        </w:rPr>
      </w:pPr>
      <w:r w:rsidRPr="00D648E4">
        <w:rPr>
          <w:bCs/>
          <w:sz w:val="28"/>
          <w:szCs w:val="28"/>
        </w:rPr>
        <w:t>КРАСНОЯРСКОГО КРАЯ</w:t>
      </w:r>
    </w:p>
    <w:p w:rsidR="007C503D" w:rsidRDefault="007C503D" w:rsidP="007C503D">
      <w:pPr>
        <w:jc w:val="center"/>
        <w:rPr>
          <w:sz w:val="28"/>
          <w:szCs w:val="28"/>
        </w:rPr>
      </w:pPr>
    </w:p>
    <w:p w:rsidR="007C503D" w:rsidRPr="00D648E4" w:rsidRDefault="007C503D" w:rsidP="007C503D">
      <w:pPr>
        <w:jc w:val="center"/>
        <w:rPr>
          <w:sz w:val="28"/>
          <w:szCs w:val="28"/>
        </w:rPr>
      </w:pPr>
      <w:r w:rsidRPr="00D648E4">
        <w:rPr>
          <w:sz w:val="28"/>
          <w:szCs w:val="28"/>
        </w:rPr>
        <w:t>ПОСТАНОВЛЕНИЕ</w:t>
      </w:r>
    </w:p>
    <w:p w:rsidR="007C503D" w:rsidRPr="00D648E4" w:rsidRDefault="007C503D" w:rsidP="007C503D">
      <w:pPr>
        <w:jc w:val="center"/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</w:pPr>
      <w:r>
        <w:rPr>
          <w:sz w:val="28"/>
          <w:szCs w:val="28"/>
        </w:rPr>
        <w:t>13.01.2020</w:t>
      </w:r>
      <w:r w:rsidRPr="00D648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D648E4">
        <w:rPr>
          <w:sz w:val="28"/>
          <w:szCs w:val="28"/>
        </w:rPr>
        <w:t xml:space="preserve">        с. Кордово               </w:t>
      </w:r>
      <w:r>
        <w:rPr>
          <w:sz w:val="28"/>
          <w:szCs w:val="28"/>
        </w:rPr>
        <w:t xml:space="preserve">                    </w:t>
      </w:r>
      <w:r w:rsidRPr="00D648E4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</w:t>
      </w:r>
      <w:r w:rsidRPr="00D648E4">
        <w:rPr>
          <w:sz w:val="28"/>
          <w:szCs w:val="28"/>
        </w:rPr>
        <w:t xml:space="preserve">-п </w:t>
      </w:r>
    </w:p>
    <w:p w:rsidR="007C503D" w:rsidRPr="00D648E4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</w:pPr>
      <w:r w:rsidRPr="009F52A2">
        <w:rPr>
          <w:sz w:val="28"/>
          <w:szCs w:val="28"/>
        </w:rPr>
        <w:t xml:space="preserve">О внесении изменений в постановление </w:t>
      </w:r>
    </w:p>
    <w:p w:rsidR="007C503D" w:rsidRDefault="007C503D" w:rsidP="007C503D">
      <w:pPr>
        <w:rPr>
          <w:sz w:val="28"/>
          <w:szCs w:val="28"/>
        </w:rPr>
      </w:pPr>
      <w:r w:rsidRPr="009F52A2">
        <w:rPr>
          <w:sz w:val="28"/>
          <w:szCs w:val="28"/>
        </w:rPr>
        <w:t xml:space="preserve">администрации Кордовского сельсовета </w:t>
      </w:r>
    </w:p>
    <w:p w:rsidR="007C503D" w:rsidRDefault="007C503D" w:rsidP="007C503D">
      <w:pPr>
        <w:rPr>
          <w:sz w:val="28"/>
          <w:szCs w:val="28"/>
        </w:rPr>
      </w:pPr>
      <w:r w:rsidRPr="009F52A2">
        <w:rPr>
          <w:sz w:val="28"/>
          <w:szCs w:val="28"/>
        </w:rPr>
        <w:t xml:space="preserve">от </w:t>
      </w:r>
      <w:r>
        <w:rPr>
          <w:sz w:val="28"/>
          <w:szCs w:val="28"/>
        </w:rPr>
        <w:t>03.06.2016</w:t>
      </w:r>
      <w:r w:rsidRPr="009F52A2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9F52A2">
        <w:rPr>
          <w:sz w:val="28"/>
          <w:szCs w:val="28"/>
        </w:rPr>
        <w:t xml:space="preserve">-п «Об утверждении схемы </w:t>
      </w:r>
    </w:p>
    <w:p w:rsidR="007C503D" w:rsidRDefault="007C503D" w:rsidP="007C503D">
      <w:pPr>
        <w:rPr>
          <w:sz w:val="28"/>
          <w:szCs w:val="28"/>
        </w:rPr>
      </w:pPr>
      <w:r w:rsidRPr="009F52A2">
        <w:rPr>
          <w:sz w:val="28"/>
          <w:szCs w:val="28"/>
        </w:rPr>
        <w:t xml:space="preserve">размещения нестационарных торговых </w:t>
      </w:r>
    </w:p>
    <w:p w:rsidR="007C503D" w:rsidRDefault="007C503D" w:rsidP="007C503D">
      <w:pPr>
        <w:rPr>
          <w:bCs/>
          <w:sz w:val="28"/>
          <w:szCs w:val="28"/>
        </w:rPr>
      </w:pPr>
      <w:r w:rsidRPr="009F52A2">
        <w:rPr>
          <w:sz w:val="28"/>
          <w:szCs w:val="28"/>
        </w:rPr>
        <w:t>объектов на территории Кордовского</w:t>
      </w:r>
      <w:r w:rsidRPr="009F52A2">
        <w:rPr>
          <w:i/>
          <w:sz w:val="28"/>
          <w:szCs w:val="28"/>
        </w:rPr>
        <w:t xml:space="preserve"> </w:t>
      </w:r>
      <w:r w:rsidRPr="009F52A2">
        <w:rPr>
          <w:sz w:val="28"/>
          <w:szCs w:val="28"/>
        </w:rPr>
        <w:t>сельсовета</w:t>
      </w:r>
      <w:r w:rsidRPr="009F52A2">
        <w:rPr>
          <w:bCs/>
          <w:sz w:val="28"/>
          <w:szCs w:val="28"/>
        </w:rPr>
        <w:t>»</w:t>
      </w:r>
    </w:p>
    <w:p w:rsidR="007C503D" w:rsidRDefault="007C503D" w:rsidP="007C503D">
      <w:pPr>
        <w:rPr>
          <w:sz w:val="28"/>
          <w:szCs w:val="28"/>
        </w:rPr>
      </w:pPr>
    </w:p>
    <w:p w:rsidR="007C503D" w:rsidRDefault="007C503D" w:rsidP="007C5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Уставом </w:t>
      </w:r>
      <w:r w:rsidRPr="00414BB2">
        <w:rPr>
          <w:sz w:val="28"/>
          <w:szCs w:val="28"/>
        </w:rPr>
        <w:t>му</w:t>
      </w:r>
      <w:r>
        <w:rPr>
          <w:sz w:val="28"/>
          <w:szCs w:val="28"/>
        </w:rPr>
        <w:t>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Кордовский сельсовет, ПОСТАНОВЛЯЮ:</w:t>
      </w:r>
    </w:p>
    <w:p w:rsidR="007C503D" w:rsidRPr="009F52A2" w:rsidRDefault="007C503D" w:rsidP="007C503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Pr="009F52A2">
        <w:rPr>
          <w:sz w:val="28"/>
          <w:szCs w:val="28"/>
        </w:rPr>
        <w:t xml:space="preserve"> Приложения 1 к Постановлению администрации Кордовского сельсовета от 03.06.2016 № 47-п «Об утверждении схемы размещения нестационарных торговых объектов на территории Кордовского</w:t>
      </w:r>
      <w:r w:rsidRPr="009F52A2">
        <w:rPr>
          <w:i/>
          <w:sz w:val="28"/>
          <w:szCs w:val="28"/>
        </w:rPr>
        <w:t xml:space="preserve"> </w:t>
      </w:r>
      <w:r w:rsidRPr="009F52A2">
        <w:rPr>
          <w:sz w:val="28"/>
          <w:szCs w:val="28"/>
        </w:rPr>
        <w:t xml:space="preserve">сельсовета» </w:t>
      </w:r>
      <w:r w:rsidRPr="009F52A2">
        <w:rPr>
          <w:sz w:val="28"/>
          <w:szCs w:val="28"/>
        </w:rPr>
        <w:lastRenderedPageBreak/>
        <w:t>изложить в новой редакции, согласно приложению 1 к настоящему постановлению.</w:t>
      </w:r>
    </w:p>
    <w:p w:rsidR="007C503D" w:rsidRPr="0059151D" w:rsidRDefault="007C503D" w:rsidP="007C503D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151D">
        <w:rPr>
          <w:sz w:val="28"/>
          <w:szCs w:val="28"/>
        </w:rPr>
        <w:t>Контроль за исполнением настоящего оставляю за собой.</w:t>
      </w:r>
    </w:p>
    <w:p w:rsidR="007C503D" w:rsidRDefault="007C503D" w:rsidP="007C503D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151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</w:t>
      </w:r>
      <w:r w:rsidRPr="0059151D">
        <w:rPr>
          <w:sz w:val="28"/>
          <w:szCs w:val="28"/>
        </w:rPr>
        <w:t xml:space="preserve"> в день, следующий за днем его официального опубликования в газете «Кордовский вестник».</w:t>
      </w:r>
    </w:p>
    <w:p w:rsidR="007C503D" w:rsidRDefault="007C503D" w:rsidP="007C503D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</w:p>
    <w:p w:rsidR="007C503D" w:rsidRDefault="007C503D" w:rsidP="007C503D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</w:p>
    <w:p w:rsidR="007C503D" w:rsidRPr="0059151D" w:rsidRDefault="007C503D" w:rsidP="007C503D">
      <w:pPr>
        <w:widowControl w:val="0"/>
        <w:suppressAutoHyphens/>
        <w:autoSpaceDE w:val="0"/>
        <w:ind w:firstLine="851"/>
        <w:jc w:val="both"/>
        <w:rPr>
          <w:sz w:val="28"/>
          <w:szCs w:val="28"/>
        </w:rPr>
      </w:pPr>
    </w:p>
    <w:p w:rsidR="007C503D" w:rsidRDefault="007C503D" w:rsidP="007C503D">
      <w:pPr>
        <w:rPr>
          <w:sz w:val="28"/>
          <w:szCs w:val="28"/>
        </w:rPr>
        <w:sectPr w:rsidR="007C5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сельсовета                                                                            В.Л. Кондратьев</w:t>
      </w:r>
    </w:p>
    <w:p w:rsidR="007C503D" w:rsidRDefault="007C503D" w:rsidP="007C503D">
      <w:pPr>
        <w:ind w:left="5760"/>
        <w:rPr>
          <w:sz w:val="20"/>
          <w:szCs w:val="20"/>
        </w:rPr>
      </w:pPr>
    </w:p>
    <w:p w:rsidR="007C503D" w:rsidRPr="002B3628" w:rsidRDefault="007C503D" w:rsidP="007C503D">
      <w:pPr>
        <w:ind w:left="5760"/>
        <w:rPr>
          <w:sz w:val="20"/>
          <w:szCs w:val="20"/>
        </w:rPr>
      </w:pPr>
      <w:r w:rsidRPr="002B3628">
        <w:rPr>
          <w:sz w:val="20"/>
          <w:szCs w:val="20"/>
        </w:rPr>
        <w:t xml:space="preserve">Приложение № 1 </w:t>
      </w:r>
    </w:p>
    <w:p w:rsidR="007C503D" w:rsidRPr="002B3628" w:rsidRDefault="007C503D" w:rsidP="007C503D">
      <w:pPr>
        <w:ind w:left="5760"/>
        <w:rPr>
          <w:sz w:val="20"/>
          <w:szCs w:val="20"/>
        </w:rPr>
      </w:pPr>
      <w:r w:rsidRPr="002B3628">
        <w:rPr>
          <w:sz w:val="20"/>
          <w:szCs w:val="20"/>
        </w:rPr>
        <w:t>к постановлению администрации</w:t>
      </w:r>
    </w:p>
    <w:p w:rsidR="007C503D" w:rsidRPr="002B3628" w:rsidRDefault="007C503D" w:rsidP="007C503D">
      <w:pPr>
        <w:ind w:left="5760"/>
        <w:rPr>
          <w:sz w:val="20"/>
          <w:szCs w:val="20"/>
        </w:rPr>
      </w:pPr>
      <w:r w:rsidRPr="002B3628">
        <w:rPr>
          <w:sz w:val="20"/>
          <w:szCs w:val="20"/>
        </w:rPr>
        <w:t>Кордовского сельсовета</w:t>
      </w:r>
    </w:p>
    <w:p w:rsidR="007C503D" w:rsidRDefault="007C503D" w:rsidP="007C503D">
      <w:pPr>
        <w:ind w:left="5760"/>
        <w:rPr>
          <w:sz w:val="20"/>
          <w:szCs w:val="20"/>
        </w:rPr>
      </w:pPr>
      <w:r w:rsidRPr="002B3628">
        <w:rPr>
          <w:sz w:val="20"/>
          <w:szCs w:val="20"/>
        </w:rPr>
        <w:t xml:space="preserve">от </w:t>
      </w:r>
      <w:r>
        <w:rPr>
          <w:sz w:val="20"/>
          <w:szCs w:val="20"/>
        </w:rPr>
        <w:t>13.01.2020</w:t>
      </w:r>
      <w:r w:rsidRPr="002B3628">
        <w:rPr>
          <w:sz w:val="20"/>
          <w:szCs w:val="20"/>
        </w:rPr>
        <w:t xml:space="preserve">  № </w:t>
      </w:r>
      <w:r>
        <w:rPr>
          <w:sz w:val="20"/>
          <w:szCs w:val="20"/>
        </w:rPr>
        <w:t>3</w:t>
      </w:r>
      <w:r w:rsidRPr="002B3628">
        <w:rPr>
          <w:sz w:val="20"/>
          <w:szCs w:val="20"/>
        </w:rPr>
        <w:t>-п</w:t>
      </w:r>
    </w:p>
    <w:p w:rsidR="007C503D" w:rsidRPr="002B3628" w:rsidRDefault="007C503D" w:rsidP="007C503D">
      <w:pPr>
        <w:ind w:left="5760"/>
        <w:rPr>
          <w:sz w:val="20"/>
          <w:szCs w:val="20"/>
        </w:rPr>
      </w:pPr>
    </w:p>
    <w:p w:rsidR="007C503D" w:rsidRDefault="007C503D" w:rsidP="007C503D"/>
    <w:p w:rsidR="007C503D" w:rsidRPr="002B3628" w:rsidRDefault="007C503D" w:rsidP="007C503D">
      <w:pPr>
        <w:jc w:val="center"/>
      </w:pPr>
      <w:r>
        <w:t>СХЕМА РАЗМЕЩЕНИЯ НЕСТАЦИОНАРНЫХ ТОРГОВЫХ ОБЪЕКТОВ НА ТЕРРИТОРИИ КОРДОВСКОГО СЕЛЬСОВЕТА</w:t>
      </w: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6"/>
        <w:gridCol w:w="1254"/>
        <w:gridCol w:w="1980"/>
        <w:gridCol w:w="900"/>
        <w:gridCol w:w="720"/>
        <w:gridCol w:w="1080"/>
        <w:gridCol w:w="1080"/>
        <w:gridCol w:w="1440"/>
        <w:gridCol w:w="1260"/>
      </w:tblGrid>
      <w:tr w:rsidR="007C503D" w:rsidRPr="002B3628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autoSpaceDE w:val="0"/>
              <w:snapToGrid w:val="0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 xml:space="preserve">  N</w:t>
            </w:r>
          </w:p>
          <w:p w:rsidR="007C503D" w:rsidRPr="002B3628" w:rsidRDefault="007C503D" w:rsidP="00A40B1D">
            <w:pPr>
              <w:autoSpaceDE w:val="0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 xml:space="preserve"> п/п</w:t>
            </w:r>
          </w:p>
          <w:p w:rsidR="007C503D" w:rsidRPr="002B3628" w:rsidRDefault="007C503D" w:rsidP="00A40B1D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autoSpaceDE w:val="0"/>
              <w:snapToGrid w:val="0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 xml:space="preserve"> Тип нестационарных торговых  объектов</w:t>
            </w:r>
          </w:p>
          <w:p w:rsidR="007C503D" w:rsidRPr="002B3628" w:rsidRDefault="007C503D" w:rsidP="00A40B1D">
            <w:pPr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 xml:space="preserve">(павильон, киоск, автомагазин, </w:t>
            </w:r>
            <w:proofErr w:type="spellStart"/>
            <w:r w:rsidRPr="002B3628">
              <w:rPr>
                <w:sz w:val="18"/>
                <w:szCs w:val="18"/>
              </w:rPr>
              <w:t>тонар</w:t>
            </w:r>
            <w:proofErr w:type="spellEnd"/>
            <w:r w:rsidRPr="002B3628">
              <w:rPr>
                <w:sz w:val="18"/>
                <w:szCs w:val="18"/>
              </w:rPr>
              <w:t>, торговая площадка, другое)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Адресный ориентир расположения</w:t>
            </w:r>
          </w:p>
          <w:p w:rsidR="007C503D" w:rsidRPr="002B3628" w:rsidRDefault="007C503D" w:rsidP="00A40B1D">
            <w:pPr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r w:rsidRPr="002B362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 xml:space="preserve">Площадь земельных участков, </w:t>
            </w:r>
            <w:proofErr w:type="spellStart"/>
            <w:r w:rsidRPr="002B3628">
              <w:rPr>
                <w:sz w:val="18"/>
                <w:szCs w:val="18"/>
              </w:rPr>
              <w:t>кв.м</w:t>
            </w:r>
            <w:proofErr w:type="spellEnd"/>
            <w:r w:rsidRPr="002B3628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Вид реализуемой нестационарным торговым объектом продукции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7C503D" w:rsidRPr="002B3628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2B3628" w:rsidRDefault="007C503D" w:rsidP="00A40B1D">
            <w:pPr>
              <w:snapToGrid w:val="0"/>
              <w:jc w:val="center"/>
              <w:rPr>
                <w:sz w:val="18"/>
                <w:szCs w:val="18"/>
              </w:rPr>
            </w:pPr>
            <w:r w:rsidRPr="002B3628">
              <w:rPr>
                <w:sz w:val="18"/>
                <w:szCs w:val="18"/>
              </w:rPr>
              <w:t>9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1.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Торговая площадка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 xml:space="preserve">с. Кордово, ул. Гагарина № 80 между конторой Курагинского </w:t>
            </w:r>
            <w:proofErr w:type="spellStart"/>
            <w:r>
              <w:t>промхоза</w:t>
            </w:r>
            <w:proofErr w:type="spellEnd"/>
            <w:r>
              <w:t xml:space="preserve"> и магазином «Решка»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>0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2.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Торговая площадка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>с. Кордово, ул. Гагарина № 149 перед магазином «</w:t>
            </w:r>
            <w:proofErr w:type="spellStart"/>
            <w:r>
              <w:t>Аскыр</w:t>
            </w:r>
            <w:proofErr w:type="spellEnd"/>
            <w: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>0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3.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Торговая площадка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>с. Кордово, ул. Набережная № 15 перед магазином Саянской ГРП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>0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4.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 xml:space="preserve">Торговая </w:t>
            </w:r>
            <w:r>
              <w:lastRenderedPageBreak/>
              <w:t>площадка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lastRenderedPageBreak/>
              <w:t xml:space="preserve">п. Журавлево, ул. Трактовая </w:t>
            </w:r>
          </w:p>
          <w:p w:rsidR="007C503D" w:rsidRDefault="007C503D" w:rsidP="00A40B1D">
            <w:pPr>
              <w:pStyle w:val="Style5"/>
              <w:widowControl/>
            </w:pPr>
            <w:r>
              <w:lastRenderedPageBreak/>
              <w:t>№ 21 А перед магазином «Саяны»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 xml:space="preserve">Смешанные </w:t>
            </w:r>
            <w:r>
              <w:lastRenderedPageBreak/>
              <w:t>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lastRenderedPageBreak/>
              <w:t xml:space="preserve">Субъект малого или </w:t>
            </w:r>
            <w:r>
              <w:lastRenderedPageBreak/>
              <w:t>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lastRenderedPageBreak/>
              <w:t>0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Торговая площадка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 xml:space="preserve">п. Журавлево, ул. Трактовая </w:t>
            </w:r>
          </w:p>
          <w:p w:rsidR="007C503D" w:rsidRDefault="007C503D" w:rsidP="00A40B1D">
            <w:pPr>
              <w:pStyle w:val="Style5"/>
              <w:widowControl/>
            </w:pPr>
            <w:r>
              <w:t>№ 34 перед магазином «Журавли»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>0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6.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Торговая площадка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 xml:space="preserve">п. Журавлево, ул. Трактовая </w:t>
            </w:r>
          </w:p>
          <w:p w:rsidR="007C503D" w:rsidRDefault="007C503D" w:rsidP="00A40B1D">
            <w:pPr>
              <w:pStyle w:val="Style5"/>
              <w:widowControl/>
            </w:pPr>
            <w:r>
              <w:t>№ 45 перед магазином «Трактовый»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>0</w:t>
            </w: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7.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Павильон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>п. Журавлево, по ул. Лесная через дорогу напротив д. №1 по ул. Лесной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ind w:right="-108"/>
              <w:jc w:val="center"/>
            </w:pPr>
          </w:p>
        </w:tc>
      </w:tr>
      <w:tr w:rsidR="007C503D" w:rsidRPr="001E5914" w:rsidTr="00A40B1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8.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A03A5B" w:rsidRDefault="007C503D" w:rsidP="00A40B1D">
            <w:pPr>
              <w:snapToGrid w:val="0"/>
              <w:jc w:val="center"/>
            </w:pPr>
            <w:r>
              <w:t>Павильон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pStyle w:val="Style5"/>
              <w:widowControl/>
            </w:pPr>
            <w:r>
              <w:t xml:space="preserve"> с. Кордово, ул. Гагарина, 167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Pr="00B173F1" w:rsidRDefault="007C503D" w:rsidP="00A40B1D">
            <w:pPr>
              <w:snapToGri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Смешанные товары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3D" w:rsidRDefault="007C503D" w:rsidP="00A40B1D">
            <w:pPr>
              <w:snapToGrid w:val="0"/>
              <w:jc w:val="center"/>
            </w:pPr>
            <w:r>
              <w:t>Субъект малого или среднего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03D" w:rsidRPr="001E5914" w:rsidRDefault="007C503D" w:rsidP="00A40B1D">
            <w:pPr>
              <w:snapToGrid w:val="0"/>
              <w:jc w:val="center"/>
            </w:pPr>
            <w:r>
              <w:t xml:space="preserve"> </w:t>
            </w:r>
          </w:p>
        </w:tc>
      </w:tr>
    </w:tbl>
    <w:p w:rsidR="001C5975" w:rsidRDefault="001C5975" w:rsidP="007C503D"/>
    <w:p w:rsidR="001C5975" w:rsidRDefault="001C5975">
      <w:r>
        <w:br w:type="page"/>
      </w:r>
    </w:p>
    <w:p w:rsidR="001C5975" w:rsidRDefault="001C5975" w:rsidP="001C59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Будьте внимательны с электроприборами!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При изучении причин возникновения пожаров в электроустановках жилых домов, необходимо заострить внимание на то, что чаще всего пожары возникают в результате коротких замыканий, перегрузок электросети, искрения и нагрева контактных соединений. Много пожаров возникает при нарушении правил использования бытовых электронагревательных приборов (утюги, чайники, электроплиты и т.д.).</w:t>
      </w:r>
    </w:p>
    <w:p w:rsidR="001C5975" w:rsidRDefault="001C5975" w:rsidP="001C5975">
      <w:pPr>
        <w:pStyle w:val="a3"/>
        <w:jc w:val="center"/>
        <w:rPr>
          <w:rFonts w:ascii="Verdana" w:eastAsia="Times New Roman" w:hAnsi="Verdan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Меры пожарной безопасности при использовании электротехнических устройств: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Необходимо следить за исправностью электропроводки, электрических приборов и аппаратуры, а так же целостностью и исправностью розеток, вилок и электрошнуров.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Запрещается эксплуатировать электропроводку с нарушенной изоляцией.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Запрещается завязывать электрические провода в узлы, соединять их скруткой, заклеивать обоями и закрывать элементами сгораемой отделки.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Запрещается закреплять провода на газовых и водопроводных трубах, на батареях отопительной системы.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Запрещается соприкосновение электропроводов с телефонными и радиотрансляционными проводами, радио - и телевизионными антеннами, ветками деревьев и кровлями строений.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Нельзя прокладывать кабель удлинителя под коврами, через дверные пороги.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 Необходимо пользоваться только сертифицированной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электрофурнитурой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1C5975" w:rsidRDefault="001C5975" w:rsidP="001C5975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Признаки неисправности электропроводки: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горячие электрические вилки или розетки;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сильный нагрев электропровода во время работы электротехники;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звук потрескивания в розетках;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искрение;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запах горящей резины, пластмассы;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следы копоти на вилках и розетках;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потемнение оплеток электропроводов;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уменьшение освещения в комнате при включении того или иного электроприбора.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 Запрещается оставлять включенные приборы без присмотра, особенно высокотемпературные нагревательные приборы - электрочайники, кипятильники, паяльники и электроплитки.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12. Запрещается оставлять на ночь включенный электрообогреватель, рядом с постелью, другими горючими предметами.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13. Запрещается использовать самодельные электронагревательные приборы.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24. Нельзя оставлять работающий телевизор без присмотра. При эксплуатации телевизора необходимо выполнять следующие требования: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  не устанавливайте телевизор там, где он плохо проветривается (охлаждается), то есть вблизи отопительных приборов, в мебельной стенке и пр.;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 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,);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после выключения телевизора тумблером (кнопкой) выньте вилку шнура из розетки, тогда он будет полностью обесточен;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  уходя из дома, не оставляйте телевизор в режиме ожидания, так как этот режим не является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пожаробезопасным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нужно полностью обесточить прибор;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 регулярно очищайте телевизор от пыли.</w:t>
      </w:r>
    </w:p>
    <w:p w:rsidR="001C5975" w:rsidRDefault="001C5975" w:rsidP="001C5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Если горит телевизор: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  Отключите телевизор от электросети. Если из-за огня не подойти 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электророзетке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то обесточьте помещение квартиры, отключив рубильник или автомат.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  Сообщите о пожаре в пожарную охрану по телефону «101» или «112».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  Накройте телевизор плотной тканью (покрывалом, одеялом). Без доступа воздуха горение прекратится.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  Во избежание отравлением продуктами горения выведите из помещения всех людей</w:t>
      </w:r>
    </w:p>
    <w:p w:rsidR="001C5975" w:rsidRDefault="001C5975" w:rsidP="001C5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  Если справиться с пожаром не удалось, немедленно покиньте помещение, закрыв за собой дверь.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загорании других электробытовых приборов действуйте таким же образом.</w:t>
      </w:r>
    </w:p>
    <w:p w:rsidR="001C5975" w:rsidRDefault="001C5975" w:rsidP="001C5975">
      <w:pPr>
        <w:pStyle w:val="a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Помните!</w:t>
      </w: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Нельзя тушить водой горящие электрические устройства, подключенные в электрическую сеть</w:t>
      </w:r>
    </w:p>
    <w:p w:rsidR="001C5975" w:rsidRDefault="001C5975" w:rsidP="001C5975">
      <w:pPr>
        <w:pStyle w:val="a3"/>
        <w:rPr>
          <w:rFonts w:ascii="Verdana" w:eastAsia="Times New Roman" w:hAnsi="Verdan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Инструктор ПЧ-233 п. Б-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503D" w:rsidRDefault="001C5975" w:rsidP="007A10DD">
      <w:pPr>
        <w:pStyle w:val="a3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Литвинова Г.Н.</w:t>
      </w:r>
      <w:bookmarkStart w:id="35" w:name="_GoBack"/>
      <w:bookmarkEnd w:id="35"/>
    </w:p>
    <w:sectPr w:rsidR="007C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F4"/>
    <w:rsid w:val="001C5975"/>
    <w:rsid w:val="007A10DD"/>
    <w:rsid w:val="007C503D"/>
    <w:rsid w:val="00CD40E8"/>
    <w:rsid w:val="00E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3D"/>
  </w:style>
  <w:style w:type="paragraph" w:styleId="1">
    <w:name w:val="heading 1"/>
    <w:basedOn w:val="a"/>
    <w:next w:val="a"/>
    <w:link w:val="10"/>
    <w:qFormat/>
    <w:rsid w:val="007C503D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503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4">
    <w:name w:val="Title"/>
    <w:basedOn w:val="a"/>
    <w:next w:val="a5"/>
    <w:link w:val="a6"/>
    <w:qFormat/>
    <w:rsid w:val="007C50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7C50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7C5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C5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0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503D"/>
  </w:style>
  <w:style w:type="paragraph" w:styleId="aa">
    <w:name w:val="Normal (Web)"/>
    <w:basedOn w:val="a"/>
    <w:uiPriority w:val="99"/>
    <w:unhideWhenUsed/>
    <w:rsid w:val="007C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C503D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C5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C50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C503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7C50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C503D"/>
    <w:rPr>
      <w:rFonts w:eastAsiaTheme="minorEastAsia"/>
      <w:lang w:eastAsia="ru-RU"/>
    </w:rPr>
  </w:style>
  <w:style w:type="paragraph" w:customStyle="1" w:styleId="Style5">
    <w:name w:val="Style5"/>
    <w:basedOn w:val="a"/>
    <w:rsid w:val="007C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3D"/>
  </w:style>
  <w:style w:type="paragraph" w:styleId="1">
    <w:name w:val="heading 1"/>
    <w:basedOn w:val="a"/>
    <w:next w:val="a"/>
    <w:link w:val="10"/>
    <w:qFormat/>
    <w:rsid w:val="007C503D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503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4">
    <w:name w:val="Title"/>
    <w:basedOn w:val="a"/>
    <w:next w:val="a5"/>
    <w:link w:val="a6"/>
    <w:qFormat/>
    <w:rsid w:val="007C50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4"/>
    <w:rsid w:val="007C50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7C5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7C5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0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5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503D"/>
  </w:style>
  <w:style w:type="paragraph" w:styleId="aa">
    <w:name w:val="Normal (Web)"/>
    <w:basedOn w:val="a"/>
    <w:uiPriority w:val="99"/>
    <w:unhideWhenUsed/>
    <w:rsid w:val="007C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C503D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C5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C50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C503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7C503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C503D"/>
    <w:rPr>
      <w:rFonts w:eastAsiaTheme="minorEastAsia"/>
      <w:lang w:eastAsia="ru-RU"/>
    </w:rPr>
  </w:style>
  <w:style w:type="paragraph" w:customStyle="1" w:styleId="Style5">
    <w:name w:val="Style5"/>
    <w:basedOn w:val="a"/>
    <w:rsid w:val="007C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CB31281443523EA2F99CF2BD6AD603048052F643BD01A208A08A23EEA4D0DF4D1988A55E446971F91EE7B0E38340A4B7DEEDC687F6FF0a3UBF" TargetMode="External"/><Relationship Id="rId13" Type="http://schemas.openxmlformats.org/officeDocument/2006/relationships/hyperlink" Target="consultantplus://offline/ref=6BB7668A1E083BCD4665C050E14CA6E182313A0996A33D818C05388FF07E410B8E51B9D9DC1E1F66O9L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ECB31281443523EA2F99CF2BD6AD60304804276738D01A208A08A23EEA4D0DF4D1988A54E4419510CEEB6E1F6038085663EFC3747D6DaFU2F" TargetMode="External"/><Relationship Id="rId12" Type="http://schemas.openxmlformats.org/officeDocument/2006/relationships/hyperlink" Target="consultantplus://offline/ref=6BB7668A1E083BCD4665C050E14CA6E18232380790A63D818C05388FF0O7L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BB7668A1E083BCD4665C050E14CA6E182313B0990AE3D818C05388FF07E410B8E51B9D9DC1E1F61O9L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B7668A1E083BCD4665C050E14CA6E182313C0793A43D818C05388FF07E410B8E51B9D9DC1F1F65O9L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ECB31281443523EA2F99CF2BD6AD603048052F643BD01A208A08A23EEA4D0DF4D1988A53E1459A4FCBFE7F476C3A154862F0DF767Fa6U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7632</Words>
  <Characters>43508</Characters>
  <Application>Microsoft Office Word</Application>
  <DocSecurity>0</DocSecurity>
  <Lines>362</Lines>
  <Paragraphs>102</Paragraphs>
  <ScaleCrop>false</ScaleCrop>
  <Company/>
  <LinksUpToDate>false</LinksUpToDate>
  <CharactersWithSpaces>51038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2020-02-03T04:46:00Z</dcterms:created>
  <dcterms:modified xsi:type="dcterms:W3CDTF">2020-02-03T05:37:00Z</dcterms:modified>
</cp:coreProperties>
</file>