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6E" w:rsidRDefault="003B5F6E" w:rsidP="003B5F6E">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КОРДОВСКАЯ ГАЗЕТА</w:t>
      </w:r>
    </w:p>
    <w:p w:rsidR="003B5F6E" w:rsidRDefault="003B5F6E" w:rsidP="003B5F6E">
      <w:pPr>
        <w:spacing w:after="0" w:line="240" w:lineRule="auto"/>
        <w:ind w:left="-360"/>
        <w:jc w:val="center"/>
        <w:rPr>
          <w:rFonts w:ascii="Times New Roman" w:hAnsi="Times New Roman"/>
          <w:sz w:val="32"/>
          <w:szCs w:val="32"/>
          <w:lang w:eastAsia="ru-RU"/>
        </w:rPr>
      </w:pPr>
    </w:p>
    <w:p w:rsidR="003B5F6E" w:rsidRDefault="003B5F6E" w:rsidP="003B5F6E">
      <w:pPr>
        <w:keepNext/>
        <w:spacing w:before="240" w:after="60" w:line="240" w:lineRule="auto"/>
        <w:outlineLvl w:val="2"/>
        <w:rPr>
          <w:rFonts w:ascii="Arial" w:hAnsi="Arial"/>
          <w:b/>
          <w:bCs/>
          <w:sz w:val="26"/>
          <w:szCs w:val="26"/>
          <w:lang w:eastAsia="ru-RU"/>
        </w:rPr>
      </w:pPr>
    </w:p>
    <w:p w:rsidR="003B5F6E" w:rsidRDefault="003B5F6E" w:rsidP="003B5F6E">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3B5F6E" w:rsidRDefault="003B5F6E" w:rsidP="003B5F6E">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3B5F6E" w:rsidRDefault="003B5F6E" w:rsidP="003B5F6E">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113</w:t>
      </w:r>
    </w:p>
    <w:p w:rsidR="003B5F6E" w:rsidRDefault="003B5F6E" w:rsidP="003B5F6E">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Pr>
          <w:rFonts w:ascii="Arial Black" w:hAnsi="Arial Black"/>
          <w:b/>
          <w:bCs/>
          <w:iCs/>
          <w:sz w:val="90"/>
          <w:szCs w:val="90"/>
          <w:lang w:eastAsia="ru-RU"/>
        </w:rPr>
        <w:t xml:space="preserve">27.09.2019 </w:t>
      </w:r>
      <w:r>
        <w:rPr>
          <w:rFonts w:ascii="Times New Roman" w:hAnsi="Times New Roman"/>
          <w:b/>
          <w:bCs/>
          <w:iCs/>
          <w:sz w:val="90"/>
          <w:szCs w:val="90"/>
          <w:lang w:eastAsia="ru-RU"/>
        </w:rPr>
        <w:t>г</w:t>
      </w:r>
    </w:p>
    <w:p w:rsidR="003B5F6E" w:rsidRDefault="003B5F6E" w:rsidP="003B5F6E">
      <w:pPr>
        <w:spacing w:after="0" w:line="240" w:lineRule="auto"/>
        <w:jc w:val="both"/>
        <w:rPr>
          <w:rFonts w:ascii="Arial" w:hAnsi="Arial" w:cs="Arial"/>
          <w:sz w:val="32"/>
          <w:szCs w:val="32"/>
          <w:lang w:eastAsia="ru-RU"/>
        </w:rPr>
      </w:pPr>
    </w:p>
    <w:p w:rsidR="003B5F6E" w:rsidRDefault="003B5F6E" w:rsidP="003B5F6E">
      <w:pPr>
        <w:spacing w:after="0" w:line="240" w:lineRule="auto"/>
        <w:jc w:val="both"/>
        <w:rPr>
          <w:rFonts w:ascii="Arial" w:hAnsi="Arial" w:cs="Arial"/>
          <w:sz w:val="32"/>
          <w:szCs w:val="32"/>
          <w:lang w:eastAsia="ru-RU"/>
        </w:rPr>
      </w:pPr>
    </w:p>
    <w:p w:rsidR="003B5F6E" w:rsidRDefault="003B5F6E" w:rsidP="003B5F6E">
      <w:pPr>
        <w:spacing w:after="0" w:line="240" w:lineRule="auto"/>
        <w:jc w:val="both"/>
        <w:rPr>
          <w:rFonts w:ascii="Arial" w:hAnsi="Arial" w:cs="Arial"/>
          <w:sz w:val="32"/>
          <w:szCs w:val="32"/>
          <w:lang w:eastAsia="ru-RU"/>
        </w:rPr>
      </w:pPr>
    </w:p>
    <w:p w:rsidR="003B5F6E" w:rsidRDefault="003B5F6E" w:rsidP="003B5F6E">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3B5F6E" w:rsidRDefault="003B5F6E" w:rsidP="003B5F6E">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3B5F6E" w:rsidRDefault="003B5F6E" w:rsidP="003B5F6E">
      <w:pPr>
        <w:spacing w:after="0" w:line="240" w:lineRule="auto"/>
        <w:jc w:val="both"/>
        <w:rPr>
          <w:rFonts w:ascii="Times New Roman" w:hAnsi="Times New Roman" w:cs="Arial"/>
          <w:sz w:val="28"/>
          <w:szCs w:val="28"/>
          <w:lang w:eastAsia="ar-SA"/>
        </w:rPr>
      </w:pPr>
      <w:r>
        <w:rPr>
          <w:rFonts w:ascii="Times New Roman" w:hAnsi="Times New Roman" w:cs="Arial"/>
          <w:sz w:val="28"/>
          <w:szCs w:val="28"/>
          <w:lang w:eastAsia="ar-SA"/>
        </w:rPr>
        <w:t xml:space="preserve">Тел. 95-2-94, 95- 2-39     </w:t>
      </w:r>
    </w:p>
    <w:p w:rsidR="003B5F6E" w:rsidRDefault="003B5F6E" w:rsidP="003B5F6E">
      <w:pPr>
        <w:widowControl w:val="0"/>
        <w:autoSpaceDE w:val="0"/>
        <w:autoSpaceDN w:val="0"/>
        <w:adjustRightInd w:val="0"/>
        <w:jc w:val="center"/>
        <w:rPr>
          <w:rFonts w:ascii="Arial" w:hAnsi="Arial" w:cs="Arial"/>
          <w:kern w:val="2"/>
        </w:rPr>
      </w:pPr>
      <w:r>
        <w:rPr>
          <w:rFonts w:ascii="Arial" w:hAnsi="Arial" w:cs="Arial"/>
        </w:rPr>
        <w:t xml:space="preserve"> </w:t>
      </w:r>
      <w:r>
        <w:rPr>
          <w:rFonts w:ascii="Arial" w:hAnsi="Arial" w:cs="Arial"/>
          <w:kern w:val="2"/>
        </w:rPr>
        <w:t xml:space="preserve"> </w:t>
      </w:r>
    </w:p>
    <w:p w:rsidR="003B5F6E" w:rsidRDefault="003B5F6E" w:rsidP="003B5F6E">
      <w:r>
        <w:br w:type="page"/>
      </w:r>
    </w:p>
    <w:p w:rsidR="003B5F6E" w:rsidRPr="00AF77E2" w:rsidRDefault="003B5F6E" w:rsidP="00AF77E2">
      <w:pPr>
        <w:pStyle w:val="1"/>
        <w:tabs>
          <w:tab w:val="clear" w:pos="0"/>
        </w:tabs>
        <w:ind w:left="0" w:firstLine="0"/>
        <w:rPr>
          <w:b/>
          <w:sz w:val="24"/>
          <w:szCs w:val="24"/>
        </w:rPr>
      </w:pPr>
      <w:r w:rsidRPr="00AF77E2">
        <w:rPr>
          <w:sz w:val="24"/>
          <w:szCs w:val="24"/>
        </w:rPr>
        <w:lastRenderedPageBreak/>
        <w:t xml:space="preserve">             </w:t>
      </w:r>
      <w:r w:rsidRPr="00AF77E2">
        <w:rPr>
          <w:noProof/>
          <w:sz w:val="24"/>
          <w:szCs w:val="24"/>
          <w:lang w:eastAsia="ru-RU"/>
        </w:rPr>
        <w:drawing>
          <wp:inline distT="0" distB="0" distL="0" distR="0" wp14:anchorId="49DE81C7" wp14:editId="78258FA6">
            <wp:extent cx="523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solidFill>
                      <a:srgbClr val="FFFFFF"/>
                    </a:solidFill>
                    <a:ln>
                      <a:noFill/>
                    </a:ln>
                  </pic:spPr>
                </pic:pic>
              </a:graphicData>
            </a:graphic>
          </wp:inline>
        </w:drawing>
      </w:r>
      <w:r w:rsidRPr="00AF77E2">
        <w:rPr>
          <w:sz w:val="24"/>
          <w:szCs w:val="24"/>
        </w:rPr>
        <w:t xml:space="preserve">                                      </w:t>
      </w:r>
    </w:p>
    <w:p w:rsidR="003B5F6E" w:rsidRPr="00AF77E2" w:rsidRDefault="003B5F6E" w:rsidP="00AF77E2">
      <w:pPr>
        <w:spacing w:after="0" w:line="240" w:lineRule="auto"/>
        <w:jc w:val="center"/>
        <w:rPr>
          <w:rFonts w:ascii="Times New Roman" w:hAnsi="Times New Roman" w:cs="Times New Roman"/>
          <w:sz w:val="24"/>
          <w:szCs w:val="24"/>
        </w:rPr>
      </w:pPr>
      <w:r w:rsidRPr="00AF77E2">
        <w:rPr>
          <w:rFonts w:ascii="Times New Roman" w:hAnsi="Times New Roman" w:cs="Times New Roman"/>
          <w:sz w:val="24"/>
          <w:szCs w:val="24"/>
        </w:rPr>
        <w:t xml:space="preserve">РОССИЙСКАЯ ФЕДЕРАЦИЯ </w:t>
      </w:r>
    </w:p>
    <w:p w:rsidR="003B5F6E" w:rsidRPr="00AF77E2" w:rsidRDefault="003B5F6E" w:rsidP="00AF77E2">
      <w:pPr>
        <w:spacing w:after="0" w:line="240" w:lineRule="auto"/>
        <w:jc w:val="center"/>
        <w:rPr>
          <w:rFonts w:ascii="Times New Roman" w:hAnsi="Times New Roman" w:cs="Times New Roman"/>
          <w:bCs/>
          <w:sz w:val="24"/>
          <w:szCs w:val="24"/>
          <w:lang w:eastAsia="ru-RU"/>
        </w:rPr>
      </w:pPr>
      <w:r w:rsidRPr="00AF77E2">
        <w:rPr>
          <w:rFonts w:ascii="Times New Roman" w:hAnsi="Times New Roman" w:cs="Times New Roman"/>
          <w:bCs/>
          <w:sz w:val="24"/>
          <w:szCs w:val="24"/>
          <w:lang w:eastAsia="ru-RU"/>
        </w:rPr>
        <w:t>АДМИНИСТРАЦИЯ  КОРДОВСКОГО  СЕЛЬСОВЕТА</w:t>
      </w:r>
    </w:p>
    <w:p w:rsidR="003B5F6E" w:rsidRPr="00AF77E2" w:rsidRDefault="003B5F6E" w:rsidP="00AF77E2">
      <w:pPr>
        <w:spacing w:after="0" w:line="240" w:lineRule="auto"/>
        <w:jc w:val="center"/>
        <w:rPr>
          <w:rFonts w:ascii="Times New Roman" w:hAnsi="Times New Roman" w:cs="Times New Roman"/>
          <w:bCs/>
          <w:sz w:val="24"/>
          <w:szCs w:val="24"/>
          <w:lang w:eastAsia="ru-RU"/>
        </w:rPr>
      </w:pPr>
      <w:r w:rsidRPr="00AF77E2">
        <w:rPr>
          <w:rFonts w:ascii="Times New Roman" w:hAnsi="Times New Roman" w:cs="Times New Roman"/>
          <w:bCs/>
          <w:sz w:val="24"/>
          <w:szCs w:val="24"/>
          <w:lang w:eastAsia="ru-RU"/>
        </w:rPr>
        <w:t>КУРАГИНСКОГО  РАЙОНА</w:t>
      </w:r>
    </w:p>
    <w:p w:rsidR="003B5F6E" w:rsidRPr="00AF77E2" w:rsidRDefault="003B5F6E" w:rsidP="00AF77E2">
      <w:pPr>
        <w:spacing w:after="0" w:line="240" w:lineRule="auto"/>
        <w:jc w:val="center"/>
        <w:rPr>
          <w:rFonts w:ascii="Times New Roman" w:hAnsi="Times New Roman" w:cs="Times New Roman"/>
          <w:bCs/>
          <w:sz w:val="24"/>
          <w:szCs w:val="24"/>
          <w:lang w:eastAsia="ru-RU"/>
        </w:rPr>
      </w:pPr>
      <w:r w:rsidRPr="00AF77E2">
        <w:rPr>
          <w:rFonts w:ascii="Times New Roman" w:hAnsi="Times New Roman" w:cs="Times New Roman"/>
          <w:bCs/>
          <w:sz w:val="24"/>
          <w:szCs w:val="24"/>
          <w:lang w:eastAsia="ru-RU"/>
        </w:rPr>
        <w:t>КРАСНОЯРСКОГО  КРАЯ</w:t>
      </w:r>
    </w:p>
    <w:p w:rsidR="003B5F6E" w:rsidRPr="00AF77E2" w:rsidRDefault="003B5F6E" w:rsidP="00AF77E2">
      <w:pPr>
        <w:spacing w:after="0" w:line="240" w:lineRule="auto"/>
        <w:jc w:val="center"/>
        <w:rPr>
          <w:rFonts w:ascii="Times New Roman" w:hAnsi="Times New Roman" w:cs="Times New Roman"/>
          <w:bCs/>
          <w:sz w:val="24"/>
          <w:szCs w:val="24"/>
          <w:lang w:eastAsia="ru-RU"/>
        </w:rPr>
      </w:pPr>
    </w:p>
    <w:p w:rsidR="003B5F6E" w:rsidRPr="00AF77E2" w:rsidRDefault="003B5F6E" w:rsidP="00AF77E2">
      <w:pPr>
        <w:spacing w:after="0" w:line="240" w:lineRule="auto"/>
        <w:jc w:val="center"/>
        <w:rPr>
          <w:rFonts w:ascii="Times New Roman" w:hAnsi="Times New Roman" w:cs="Times New Roman"/>
          <w:b/>
          <w:bCs/>
          <w:sz w:val="24"/>
          <w:szCs w:val="24"/>
          <w:lang w:eastAsia="ru-RU"/>
        </w:rPr>
      </w:pPr>
      <w:r w:rsidRPr="00AF77E2">
        <w:rPr>
          <w:rFonts w:ascii="Times New Roman" w:hAnsi="Times New Roman" w:cs="Times New Roman"/>
          <w:bCs/>
          <w:sz w:val="24"/>
          <w:szCs w:val="24"/>
          <w:lang w:eastAsia="ru-RU"/>
        </w:rPr>
        <w:t>ПОСТАНОВЛЕНИЕ</w:t>
      </w:r>
    </w:p>
    <w:p w:rsidR="003B5F6E" w:rsidRPr="00AF77E2" w:rsidRDefault="003B5F6E" w:rsidP="00AF77E2">
      <w:pPr>
        <w:spacing w:after="0" w:line="240" w:lineRule="auto"/>
        <w:jc w:val="center"/>
        <w:rPr>
          <w:rFonts w:ascii="Times New Roman" w:hAnsi="Times New Roman" w:cs="Times New Roman"/>
          <w:bCs/>
          <w:sz w:val="24"/>
          <w:szCs w:val="24"/>
          <w:lang w:eastAsia="ru-RU"/>
        </w:rPr>
      </w:pPr>
    </w:p>
    <w:p w:rsidR="003B5F6E" w:rsidRPr="00AF77E2" w:rsidRDefault="003B5F6E" w:rsidP="00AF77E2">
      <w:pPr>
        <w:spacing w:after="0" w:line="240" w:lineRule="auto"/>
        <w:jc w:val="both"/>
        <w:rPr>
          <w:rFonts w:ascii="Times New Roman" w:hAnsi="Times New Roman" w:cs="Times New Roman"/>
          <w:bCs/>
          <w:sz w:val="24"/>
          <w:szCs w:val="24"/>
          <w:lang w:eastAsia="ru-RU"/>
        </w:rPr>
      </w:pPr>
      <w:r w:rsidRPr="00AF77E2">
        <w:rPr>
          <w:rFonts w:ascii="Times New Roman" w:hAnsi="Times New Roman" w:cs="Times New Roman"/>
          <w:bCs/>
          <w:sz w:val="24"/>
          <w:szCs w:val="24"/>
          <w:lang w:eastAsia="ru-RU"/>
        </w:rPr>
        <w:t>27.09.2019                                      с. Кордово                                                  № 23-п</w:t>
      </w:r>
    </w:p>
    <w:p w:rsidR="003B5F6E" w:rsidRPr="00AF77E2" w:rsidRDefault="003B5F6E" w:rsidP="00AF77E2">
      <w:pPr>
        <w:spacing w:after="0" w:line="240" w:lineRule="auto"/>
        <w:rPr>
          <w:rFonts w:ascii="Times New Roman" w:hAnsi="Times New Roman" w:cs="Times New Roman"/>
          <w:sz w:val="24"/>
          <w:szCs w:val="24"/>
        </w:rPr>
      </w:pPr>
    </w:p>
    <w:p w:rsidR="003B5F6E" w:rsidRPr="00AF77E2" w:rsidRDefault="003B5F6E" w:rsidP="00AF77E2">
      <w:pPr>
        <w:spacing w:after="0" w:line="240" w:lineRule="auto"/>
        <w:ind w:right="3968"/>
        <w:jc w:val="both"/>
        <w:rPr>
          <w:rFonts w:ascii="Times New Roman" w:hAnsi="Times New Roman" w:cs="Times New Roman"/>
          <w:sz w:val="24"/>
          <w:szCs w:val="24"/>
        </w:rPr>
      </w:pPr>
      <w:r w:rsidRPr="00AF77E2">
        <w:rPr>
          <w:rFonts w:ascii="Times New Roman" w:hAnsi="Times New Roman" w:cs="Times New Roman"/>
          <w:sz w:val="24"/>
          <w:szCs w:val="24"/>
        </w:rPr>
        <w:t>О внесении изменений в постановление администрации Кордовского сельсовета от 27.08.2018 № 32-п «Об утверждении Положения об оплате труда работников администрации Кордовского сельсовета, не являющихся лицами, замещающими муниципальные должности и должности муниципальной службы»</w:t>
      </w:r>
    </w:p>
    <w:p w:rsidR="003B5F6E" w:rsidRPr="00AF77E2" w:rsidRDefault="003B5F6E" w:rsidP="00AF77E2">
      <w:pPr>
        <w:spacing w:after="0" w:line="240" w:lineRule="auto"/>
        <w:rPr>
          <w:rFonts w:ascii="Times New Roman" w:hAnsi="Times New Roman" w:cs="Times New Roman"/>
          <w:sz w:val="24"/>
          <w:szCs w:val="24"/>
        </w:rPr>
      </w:pPr>
    </w:p>
    <w:p w:rsidR="003B5F6E" w:rsidRPr="00AF77E2" w:rsidRDefault="003B5F6E" w:rsidP="00AF77E2">
      <w:pPr>
        <w:spacing w:after="0" w:line="240" w:lineRule="auto"/>
        <w:ind w:firstLine="709"/>
        <w:jc w:val="both"/>
        <w:rPr>
          <w:rFonts w:ascii="Times New Roman" w:hAnsi="Times New Roman" w:cs="Times New Roman"/>
          <w:sz w:val="24"/>
          <w:szCs w:val="24"/>
        </w:rPr>
      </w:pPr>
      <w:proofErr w:type="gramStart"/>
      <w:r w:rsidRPr="00AF77E2">
        <w:rPr>
          <w:rFonts w:ascii="Times New Roman" w:hAnsi="Times New Roman" w:cs="Times New Roman"/>
          <w:sz w:val="24"/>
          <w:szCs w:val="24"/>
        </w:rPr>
        <w:t>В соответствии со статьей 135,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Законом Красноярского края от 29.10.2009 г. № 9-3864 «О новых системах оплаты труда работников краевых государственных бюджетных и казенных учреждений», руководствуясь Уставом Кордовского сельсовета, ПОСТАНОВЛЯЮ:</w:t>
      </w:r>
      <w:proofErr w:type="gramEnd"/>
    </w:p>
    <w:p w:rsidR="003B5F6E" w:rsidRPr="00AF77E2" w:rsidRDefault="003B5F6E" w:rsidP="00AF77E2">
      <w:pPr>
        <w:spacing w:after="0" w:line="240" w:lineRule="auto"/>
        <w:jc w:val="both"/>
        <w:rPr>
          <w:rFonts w:ascii="Times New Roman" w:hAnsi="Times New Roman" w:cs="Times New Roman"/>
          <w:sz w:val="24"/>
          <w:szCs w:val="24"/>
        </w:rPr>
      </w:pPr>
    </w:p>
    <w:p w:rsidR="003B5F6E" w:rsidRPr="00AF77E2" w:rsidRDefault="003B5F6E" w:rsidP="00AF77E2">
      <w:pPr>
        <w:spacing w:after="0" w:line="240" w:lineRule="auto"/>
        <w:ind w:firstLine="708"/>
        <w:jc w:val="both"/>
        <w:rPr>
          <w:rFonts w:ascii="Times New Roman" w:hAnsi="Times New Roman" w:cs="Times New Roman"/>
          <w:sz w:val="24"/>
          <w:szCs w:val="24"/>
        </w:rPr>
      </w:pPr>
      <w:r w:rsidRPr="00AF77E2">
        <w:rPr>
          <w:rFonts w:ascii="Times New Roman" w:hAnsi="Times New Roman" w:cs="Times New Roman"/>
          <w:sz w:val="24"/>
          <w:szCs w:val="24"/>
        </w:rPr>
        <w:t>Внести в постановление «Об утверждении Положения об оплате труда работников администрации Кордовского сельсовета, не являющихся лицами, замещающими муниципальные должности и должности муниципальной службы» от 27.08.2018 № 32-п следующие изменения:</w:t>
      </w:r>
    </w:p>
    <w:p w:rsidR="003B5F6E" w:rsidRPr="00AF77E2" w:rsidRDefault="003B5F6E" w:rsidP="00AF77E2">
      <w:pPr>
        <w:spacing w:after="0" w:line="240" w:lineRule="auto"/>
        <w:ind w:firstLine="708"/>
        <w:jc w:val="both"/>
        <w:rPr>
          <w:rFonts w:ascii="Times New Roman" w:hAnsi="Times New Roman" w:cs="Times New Roman"/>
          <w:sz w:val="24"/>
          <w:szCs w:val="24"/>
        </w:rPr>
      </w:pPr>
      <w:r w:rsidRPr="00AF77E2">
        <w:rPr>
          <w:rFonts w:ascii="Times New Roman" w:hAnsi="Times New Roman" w:cs="Times New Roman"/>
          <w:sz w:val="24"/>
          <w:szCs w:val="24"/>
        </w:rPr>
        <w:t>1. Пункт 2 данного постановления изложить в новой редакции:</w:t>
      </w:r>
    </w:p>
    <w:p w:rsidR="003B5F6E" w:rsidRPr="00AF77E2" w:rsidRDefault="003B5F6E" w:rsidP="00AF77E2">
      <w:pPr>
        <w:pStyle w:val="ConsPlusNormal"/>
        <w:widowControl/>
        <w:ind w:firstLine="540"/>
        <w:jc w:val="both"/>
        <w:rPr>
          <w:rFonts w:ascii="Times New Roman" w:hAnsi="Times New Roman" w:cs="Times New Roman"/>
          <w:sz w:val="24"/>
          <w:szCs w:val="24"/>
        </w:rPr>
      </w:pPr>
      <w:r w:rsidRPr="00AF77E2">
        <w:rPr>
          <w:rFonts w:ascii="Times New Roman" w:hAnsi="Times New Roman" w:cs="Times New Roman"/>
          <w:sz w:val="24"/>
          <w:szCs w:val="24"/>
        </w:rPr>
        <w:t xml:space="preserve">«2.1. </w:t>
      </w:r>
      <w:proofErr w:type="gramStart"/>
      <w:r w:rsidRPr="00AF77E2">
        <w:rPr>
          <w:rFonts w:ascii="Times New Roman" w:hAnsi="Times New Roman" w:cs="Times New Roman"/>
          <w:sz w:val="24"/>
          <w:szCs w:val="24"/>
        </w:rPr>
        <w:t>Оклады (должностные оклады), ставки заработной платы работников  администрации сельсовета устанавливаются в соответствии с отнесением занимаемых ими должностей к квалификационным уровням ПКГ общеотраслевых должностей руководителей, специалистов и служащих, утвержденных Приказом Министерства здравоохранения и социального развития  Российской Федерации от 29 мая 2008 № 247н «Об утверждении профессиональных квалификационных групп общеотраслевых должностей руководителей, специалистов и служащих»:</w:t>
      </w:r>
      <w:proofErr w:type="gramEnd"/>
    </w:p>
    <w:p w:rsidR="003B5F6E" w:rsidRPr="00AF77E2" w:rsidRDefault="003B5F6E" w:rsidP="00AF77E2">
      <w:pPr>
        <w:pStyle w:val="ConsPlusNormal"/>
        <w:widowControl/>
        <w:ind w:firstLine="540"/>
        <w:jc w:val="both"/>
        <w:rPr>
          <w:rFonts w:ascii="Times New Roman" w:hAnsi="Times New Roman" w:cs="Times New Roman"/>
          <w:sz w:val="24"/>
          <w:szCs w:val="24"/>
        </w:rPr>
      </w:pPr>
      <w:r w:rsidRPr="00AF77E2">
        <w:rPr>
          <w:rFonts w:ascii="Times New Roman" w:hAnsi="Times New Roman" w:cs="Times New Roman"/>
          <w:sz w:val="24"/>
          <w:szCs w:val="24"/>
        </w:rPr>
        <w:t>ПКГ «Общеотраслевые должности служащих первого уровня»</w:t>
      </w:r>
    </w:p>
    <w:p w:rsidR="003B5F6E" w:rsidRPr="00AF77E2" w:rsidRDefault="003B5F6E" w:rsidP="00AF77E2">
      <w:pPr>
        <w:pStyle w:val="ConsPlusNormal"/>
        <w:widowControl/>
        <w:ind w:firstLine="540"/>
        <w:jc w:val="both"/>
        <w:rPr>
          <w:rFonts w:ascii="Times New Roman" w:hAnsi="Times New Roman" w:cs="Times New Roman"/>
          <w:sz w:val="24"/>
          <w:szCs w:val="24"/>
        </w:rPr>
      </w:pPr>
    </w:p>
    <w:tbl>
      <w:tblPr>
        <w:tblW w:w="0" w:type="auto"/>
        <w:tblInd w:w="-15" w:type="dxa"/>
        <w:tblLayout w:type="fixed"/>
        <w:tblLook w:val="0000" w:firstRow="0" w:lastRow="0" w:firstColumn="0" w:lastColumn="0" w:noHBand="0" w:noVBand="0"/>
      </w:tblPr>
      <w:tblGrid>
        <w:gridCol w:w="2660"/>
        <w:gridCol w:w="3720"/>
        <w:gridCol w:w="2815"/>
      </w:tblGrid>
      <w:tr w:rsidR="003B5F6E" w:rsidRPr="00AF77E2" w:rsidTr="00C6400A">
        <w:tc>
          <w:tcPr>
            <w:tcW w:w="2660" w:type="dxa"/>
            <w:tcBorders>
              <w:top w:val="single" w:sz="4" w:space="0" w:color="000000"/>
              <w:left w:val="single" w:sz="4" w:space="0" w:color="000000"/>
              <w:bottom w:val="single" w:sz="4" w:space="0" w:color="000000"/>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Квалификационные</w:t>
            </w:r>
          </w:p>
          <w:p w:rsidR="003B5F6E" w:rsidRPr="00AF77E2" w:rsidRDefault="003B5F6E" w:rsidP="00AF77E2">
            <w:pPr>
              <w:pStyle w:val="ConsPlusNormal"/>
              <w:widowControl/>
              <w:ind w:firstLine="0"/>
              <w:jc w:val="both"/>
              <w:rPr>
                <w:rFonts w:ascii="Times New Roman" w:hAnsi="Times New Roman" w:cs="Times New Roman"/>
                <w:sz w:val="24"/>
                <w:szCs w:val="24"/>
              </w:rPr>
            </w:pPr>
            <w:r w:rsidRPr="00AF77E2">
              <w:rPr>
                <w:rFonts w:ascii="Times New Roman" w:hAnsi="Times New Roman" w:cs="Times New Roman"/>
                <w:sz w:val="24"/>
                <w:szCs w:val="24"/>
              </w:rPr>
              <w:t>уровни</w:t>
            </w:r>
          </w:p>
        </w:tc>
        <w:tc>
          <w:tcPr>
            <w:tcW w:w="3720" w:type="dxa"/>
            <w:tcBorders>
              <w:top w:val="single" w:sz="4" w:space="0" w:color="000000"/>
              <w:left w:val="single" w:sz="4" w:space="0" w:color="000000"/>
              <w:bottom w:val="single" w:sz="4" w:space="0" w:color="000000"/>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Должности, отнесенные к квалификационным уровням</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Минимальные размеры должностных окладов, рублей</w:t>
            </w:r>
          </w:p>
        </w:tc>
      </w:tr>
      <w:tr w:rsidR="003B5F6E" w:rsidRPr="00AF77E2" w:rsidTr="00C6400A">
        <w:tc>
          <w:tcPr>
            <w:tcW w:w="2660" w:type="dxa"/>
            <w:tcBorders>
              <w:top w:val="single" w:sz="4" w:space="0" w:color="000000"/>
              <w:left w:val="single" w:sz="4" w:space="0" w:color="000000"/>
              <w:bottom w:val="single" w:sz="4" w:space="0" w:color="000000"/>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1 квалификационный уровень</w:t>
            </w:r>
          </w:p>
        </w:tc>
        <w:tc>
          <w:tcPr>
            <w:tcW w:w="3720" w:type="dxa"/>
            <w:tcBorders>
              <w:top w:val="single" w:sz="4" w:space="0" w:color="000000"/>
              <w:left w:val="single" w:sz="4" w:space="0" w:color="000000"/>
              <w:bottom w:val="single" w:sz="4" w:space="0" w:color="000000"/>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Инспектор по учету</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3 099,00</w:t>
            </w:r>
          </w:p>
        </w:tc>
      </w:tr>
    </w:tbl>
    <w:p w:rsidR="003B5F6E" w:rsidRPr="00AF77E2" w:rsidRDefault="003B5F6E" w:rsidP="00AF77E2">
      <w:pPr>
        <w:pStyle w:val="ConsPlusNormal"/>
        <w:widowControl/>
        <w:ind w:firstLine="0"/>
        <w:jc w:val="both"/>
        <w:rPr>
          <w:rFonts w:ascii="Times New Roman" w:hAnsi="Times New Roman" w:cs="Times New Roman"/>
          <w:sz w:val="24"/>
          <w:szCs w:val="24"/>
        </w:rPr>
      </w:pPr>
    </w:p>
    <w:p w:rsidR="003B5F6E" w:rsidRPr="00AF77E2" w:rsidRDefault="003B5F6E" w:rsidP="00AF77E2">
      <w:pPr>
        <w:pStyle w:val="ConsPlusNormal"/>
        <w:widowControl/>
        <w:ind w:firstLine="540"/>
        <w:jc w:val="both"/>
        <w:rPr>
          <w:rFonts w:ascii="Times New Roman" w:hAnsi="Times New Roman" w:cs="Times New Roman"/>
          <w:sz w:val="24"/>
          <w:szCs w:val="24"/>
        </w:rPr>
      </w:pPr>
      <w:r w:rsidRPr="00AF77E2">
        <w:rPr>
          <w:rFonts w:ascii="Times New Roman" w:hAnsi="Times New Roman" w:cs="Times New Roman"/>
          <w:sz w:val="24"/>
          <w:szCs w:val="24"/>
        </w:rPr>
        <w:t xml:space="preserve">2.2. Оклады (должностные оклады), ставки заработной платы работников администрации сельсовета устанавливаются в соответствии с отнесением занимаемых ими должностей к квалификационным уровням ПКГ общеотраслевых профессий рабочих, утвержденных Приказом Министерства здравоохранения и социального развития  </w:t>
      </w:r>
      <w:r w:rsidRPr="00AF77E2">
        <w:rPr>
          <w:rFonts w:ascii="Times New Roman" w:hAnsi="Times New Roman" w:cs="Times New Roman"/>
          <w:sz w:val="24"/>
          <w:szCs w:val="24"/>
        </w:rPr>
        <w:lastRenderedPageBreak/>
        <w:t>Российской Федерации от 29 мая 2008 № 248н «Об утверждении профессиональных квалификационных групп общеотраслевых профессий рабочих»:</w:t>
      </w:r>
    </w:p>
    <w:p w:rsidR="003B5F6E" w:rsidRPr="00AF77E2" w:rsidRDefault="003B5F6E" w:rsidP="00AF77E2">
      <w:pPr>
        <w:pStyle w:val="ConsPlusNormal"/>
        <w:widowControl/>
        <w:ind w:firstLine="540"/>
        <w:jc w:val="both"/>
        <w:rPr>
          <w:rFonts w:ascii="Times New Roman" w:hAnsi="Times New Roman" w:cs="Times New Roman"/>
          <w:sz w:val="24"/>
          <w:szCs w:val="24"/>
        </w:rPr>
      </w:pPr>
      <w:r w:rsidRPr="00AF77E2">
        <w:rPr>
          <w:rFonts w:ascii="Times New Roman" w:hAnsi="Times New Roman" w:cs="Times New Roman"/>
          <w:sz w:val="24"/>
          <w:szCs w:val="24"/>
        </w:rPr>
        <w:t>ПКГ «Общеотраслевые профессии рабочих первого уровня»</w:t>
      </w:r>
    </w:p>
    <w:p w:rsidR="003B5F6E" w:rsidRPr="00AF77E2" w:rsidRDefault="003B5F6E" w:rsidP="00AF77E2">
      <w:pPr>
        <w:pStyle w:val="ConsPlusNormal"/>
        <w:widowControl/>
        <w:ind w:firstLine="540"/>
        <w:jc w:val="both"/>
        <w:rPr>
          <w:rFonts w:ascii="Times New Roman" w:hAnsi="Times New Roman" w:cs="Times New Roman"/>
          <w:sz w:val="24"/>
          <w:szCs w:val="24"/>
        </w:rPr>
      </w:pPr>
    </w:p>
    <w:tbl>
      <w:tblPr>
        <w:tblW w:w="0" w:type="auto"/>
        <w:tblInd w:w="-15" w:type="dxa"/>
        <w:tblLayout w:type="fixed"/>
        <w:tblLook w:val="0000" w:firstRow="0" w:lastRow="0" w:firstColumn="0" w:lastColumn="0" w:noHBand="0" w:noVBand="0"/>
      </w:tblPr>
      <w:tblGrid>
        <w:gridCol w:w="2660"/>
        <w:gridCol w:w="3720"/>
        <w:gridCol w:w="2815"/>
      </w:tblGrid>
      <w:tr w:rsidR="003B5F6E" w:rsidRPr="00AF77E2" w:rsidTr="00C6400A">
        <w:tc>
          <w:tcPr>
            <w:tcW w:w="2660" w:type="dxa"/>
            <w:tcBorders>
              <w:top w:val="single" w:sz="4" w:space="0" w:color="000000"/>
              <w:left w:val="single" w:sz="4" w:space="0" w:color="000000"/>
              <w:bottom w:val="single" w:sz="4" w:space="0" w:color="000000"/>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Квалификационные</w:t>
            </w:r>
          </w:p>
          <w:p w:rsidR="003B5F6E" w:rsidRPr="00AF77E2" w:rsidRDefault="003B5F6E" w:rsidP="00AF77E2">
            <w:pPr>
              <w:pStyle w:val="ConsPlusNormal"/>
              <w:widowControl/>
              <w:ind w:firstLine="0"/>
              <w:jc w:val="both"/>
              <w:rPr>
                <w:rFonts w:ascii="Times New Roman" w:hAnsi="Times New Roman" w:cs="Times New Roman"/>
                <w:sz w:val="24"/>
                <w:szCs w:val="24"/>
              </w:rPr>
            </w:pPr>
            <w:r w:rsidRPr="00AF77E2">
              <w:rPr>
                <w:rFonts w:ascii="Times New Roman" w:hAnsi="Times New Roman" w:cs="Times New Roman"/>
                <w:sz w:val="24"/>
                <w:szCs w:val="24"/>
              </w:rPr>
              <w:t>уровни</w:t>
            </w:r>
          </w:p>
        </w:tc>
        <w:tc>
          <w:tcPr>
            <w:tcW w:w="3720" w:type="dxa"/>
            <w:tcBorders>
              <w:top w:val="single" w:sz="4" w:space="0" w:color="000000"/>
              <w:left w:val="single" w:sz="4" w:space="0" w:color="000000"/>
              <w:bottom w:val="single" w:sz="4" w:space="0" w:color="000000"/>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Профессии рабочих, отнесенные к квалификационным уровням</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Минимальные размеры должностных окладов, рублей</w:t>
            </w:r>
          </w:p>
        </w:tc>
      </w:tr>
      <w:tr w:rsidR="003B5F6E" w:rsidRPr="00AF77E2" w:rsidTr="00C6400A">
        <w:trPr>
          <w:trHeight w:val="1002"/>
        </w:trPr>
        <w:tc>
          <w:tcPr>
            <w:tcW w:w="2660" w:type="dxa"/>
            <w:tcBorders>
              <w:top w:val="single" w:sz="4" w:space="0" w:color="000000"/>
              <w:left w:val="single" w:sz="4" w:space="0" w:color="000000"/>
              <w:bottom w:val="single" w:sz="4" w:space="0" w:color="000000"/>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1 квалификационный уровень</w:t>
            </w:r>
          </w:p>
        </w:tc>
        <w:tc>
          <w:tcPr>
            <w:tcW w:w="3720" w:type="dxa"/>
            <w:tcBorders>
              <w:top w:val="single" w:sz="4" w:space="0" w:color="000000"/>
              <w:left w:val="single" w:sz="4" w:space="0" w:color="000000"/>
              <w:bottom w:val="single" w:sz="4" w:space="0" w:color="000000"/>
            </w:tcBorders>
            <w:shd w:val="clear" w:color="auto" w:fill="auto"/>
          </w:tcPr>
          <w:p w:rsidR="003B5F6E" w:rsidRPr="00AF77E2" w:rsidRDefault="003B5F6E" w:rsidP="00AF77E2">
            <w:pPr>
              <w:pStyle w:val="ConsPlusNormal"/>
              <w:widowControl/>
              <w:ind w:firstLine="0"/>
              <w:jc w:val="both"/>
              <w:rPr>
                <w:rFonts w:ascii="Times New Roman" w:hAnsi="Times New Roman" w:cs="Times New Roman"/>
                <w:sz w:val="24"/>
                <w:szCs w:val="24"/>
              </w:rPr>
            </w:pPr>
            <w:r w:rsidRPr="00AF77E2">
              <w:rPr>
                <w:rFonts w:ascii="Times New Roman" w:hAnsi="Times New Roman" w:cs="Times New Roman"/>
                <w:sz w:val="24"/>
                <w:szCs w:val="24"/>
              </w:rPr>
              <w:t>уборщик служебных помещений;</w:t>
            </w:r>
          </w:p>
          <w:p w:rsidR="003B5F6E" w:rsidRPr="00AF77E2" w:rsidRDefault="003B5F6E" w:rsidP="00AF77E2">
            <w:pPr>
              <w:pStyle w:val="ConsPlusNormal"/>
              <w:widowControl/>
              <w:ind w:firstLine="0"/>
              <w:jc w:val="both"/>
              <w:rPr>
                <w:rFonts w:ascii="Times New Roman" w:hAnsi="Times New Roman" w:cs="Times New Roman"/>
                <w:sz w:val="24"/>
                <w:szCs w:val="24"/>
              </w:rPr>
            </w:pPr>
            <w:r w:rsidRPr="00AF77E2">
              <w:rPr>
                <w:rFonts w:ascii="Times New Roman" w:hAnsi="Times New Roman" w:cs="Times New Roman"/>
                <w:sz w:val="24"/>
                <w:szCs w:val="24"/>
              </w:rPr>
              <w:t>истопник</w:t>
            </w:r>
          </w:p>
          <w:p w:rsidR="003B5F6E" w:rsidRPr="00AF77E2" w:rsidRDefault="003B5F6E" w:rsidP="00AF77E2">
            <w:pPr>
              <w:pStyle w:val="ConsPlusNormal"/>
              <w:widowControl/>
              <w:ind w:firstLine="0"/>
              <w:jc w:val="both"/>
              <w:rPr>
                <w:rFonts w:ascii="Times New Roman" w:hAnsi="Times New Roman" w:cs="Times New Roman"/>
                <w:sz w:val="24"/>
                <w:szCs w:val="24"/>
              </w:rPr>
            </w:pPr>
          </w:p>
          <w:p w:rsidR="003B5F6E" w:rsidRPr="00AF77E2" w:rsidRDefault="003B5F6E" w:rsidP="00AF77E2">
            <w:pPr>
              <w:pStyle w:val="ConsPlusNormal"/>
              <w:widowControl/>
              <w:ind w:firstLine="0"/>
              <w:jc w:val="both"/>
              <w:rPr>
                <w:rFonts w:ascii="Times New Roman" w:hAnsi="Times New Roman" w:cs="Times New Roman"/>
                <w:sz w:val="24"/>
                <w:szCs w:val="24"/>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2 662,00</w:t>
            </w:r>
          </w:p>
        </w:tc>
      </w:tr>
    </w:tbl>
    <w:p w:rsidR="003B5F6E" w:rsidRPr="00AF77E2" w:rsidRDefault="003B5F6E" w:rsidP="00AF77E2">
      <w:pPr>
        <w:pStyle w:val="ConsPlusNormal"/>
        <w:widowControl/>
        <w:ind w:firstLine="540"/>
        <w:jc w:val="both"/>
        <w:rPr>
          <w:rFonts w:ascii="Times New Roman" w:hAnsi="Times New Roman" w:cs="Times New Roman"/>
          <w:sz w:val="24"/>
          <w:szCs w:val="24"/>
        </w:rPr>
      </w:pPr>
    </w:p>
    <w:p w:rsidR="003B5F6E" w:rsidRPr="00AF77E2" w:rsidRDefault="003B5F6E" w:rsidP="00AF77E2">
      <w:pPr>
        <w:pStyle w:val="ConsPlusNormal"/>
        <w:widowControl/>
        <w:ind w:firstLine="540"/>
        <w:jc w:val="both"/>
        <w:rPr>
          <w:rFonts w:ascii="Times New Roman" w:hAnsi="Times New Roman" w:cs="Times New Roman"/>
          <w:sz w:val="24"/>
          <w:szCs w:val="24"/>
        </w:rPr>
      </w:pPr>
      <w:r w:rsidRPr="00AF77E2">
        <w:rPr>
          <w:rFonts w:ascii="Times New Roman" w:hAnsi="Times New Roman" w:cs="Times New Roman"/>
          <w:sz w:val="24"/>
          <w:szCs w:val="24"/>
        </w:rPr>
        <w:t>ПКГ «Общеотраслевые профессии рабочих второго уровня»</w:t>
      </w:r>
    </w:p>
    <w:p w:rsidR="003B5F6E" w:rsidRPr="00AF77E2" w:rsidRDefault="003B5F6E" w:rsidP="00AF77E2">
      <w:pPr>
        <w:pStyle w:val="ConsPlusNormal"/>
        <w:widowControl/>
        <w:ind w:firstLine="540"/>
        <w:jc w:val="both"/>
        <w:rPr>
          <w:rFonts w:ascii="Times New Roman" w:hAnsi="Times New Roman" w:cs="Times New Roman"/>
          <w:sz w:val="24"/>
          <w:szCs w:val="24"/>
        </w:rPr>
      </w:pPr>
    </w:p>
    <w:tbl>
      <w:tblPr>
        <w:tblW w:w="9817" w:type="dxa"/>
        <w:tblInd w:w="-15" w:type="dxa"/>
        <w:tblLayout w:type="fixed"/>
        <w:tblLook w:val="0000" w:firstRow="0" w:lastRow="0" w:firstColumn="0" w:lastColumn="0" w:noHBand="0" w:noVBand="0"/>
      </w:tblPr>
      <w:tblGrid>
        <w:gridCol w:w="2675"/>
        <w:gridCol w:w="3685"/>
        <w:gridCol w:w="2835"/>
        <w:gridCol w:w="622"/>
      </w:tblGrid>
      <w:tr w:rsidR="003B5F6E" w:rsidRPr="00AF77E2" w:rsidTr="00C6400A">
        <w:trPr>
          <w:trHeight w:val="791"/>
        </w:trPr>
        <w:tc>
          <w:tcPr>
            <w:tcW w:w="2675" w:type="dxa"/>
            <w:tcBorders>
              <w:top w:val="single" w:sz="4" w:space="0" w:color="000000"/>
              <w:left w:val="single" w:sz="4" w:space="0" w:color="000000"/>
              <w:bottom w:val="single" w:sz="4" w:space="0" w:color="000000"/>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Квалификационные</w:t>
            </w:r>
          </w:p>
          <w:p w:rsidR="003B5F6E" w:rsidRPr="00AF77E2" w:rsidRDefault="003B5F6E" w:rsidP="00AF77E2">
            <w:pPr>
              <w:pStyle w:val="ConsPlusNormal"/>
              <w:widowControl/>
              <w:ind w:firstLine="0"/>
              <w:jc w:val="both"/>
              <w:rPr>
                <w:rFonts w:ascii="Times New Roman" w:hAnsi="Times New Roman" w:cs="Times New Roman"/>
                <w:sz w:val="24"/>
                <w:szCs w:val="24"/>
              </w:rPr>
            </w:pPr>
            <w:r w:rsidRPr="00AF77E2">
              <w:rPr>
                <w:rFonts w:ascii="Times New Roman" w:hAnsi="Times New Roman" w:cs="Times New Roman"/>
                <w:sz w:val="24"/>
                <w:szCs w:val="24"/>
              </w:rPr>
              <w:t>уровни</w:t>
            </w: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Профессии рабочих, отнесенные к квалификационным уровням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Минимальные размеры должностных окладов, рублей</w:t>
            </w:r>
          </w:p>
        </w:tc>
        <w:tc>
          <w:tcPr>
            <w:tcW w:w="622" w:type="dxa"/>
            <w:tcBorders>
              <w:left w:val="single" w:sz="4" w:space="0" w:color="auto"/>
            </w:tcBorders>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p>
        </w:tc>
      </w:tr>
      <w:tr w:rsidR="003B5F6E" w:rsidRPr="00AF77E2" w:rsidTr="00C6400A">
        <w:trPr>
          <w:trHeight w:val="527"/>
        </w:trPr>
        <w:tc>
          <w:tcPr>
            <w:tcW w:w="2675" w:type="dxa"/>
            <w:tcBorders>
              <w:top w:val="single" w:sz="4" w:space="0" w:color="000000"/>
              <w:left w:val="single" w:sz="4" w:space="0" w:color="000000"/>
              <w:bottom w:val="single" w:sz="4" w:space="0" w:color="000000"/>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1 квалификационный уровень</w:t>
            </w: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водитель автомобиля</w:t>
            </w:r>
          </w:p>
          <w:p w:rsidR="003B5F6E" w:rsidRPr="00AF77E2" w:rsidRDefault="003B5F6E" w:rsidP="00AF77E2">
            <w:pPr>
              <w:pStyle w:val="ConsPlusNormal"/>
              <w:widowControl/>
              <w:ind w:firstLine="0"/>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r w:rsidRPr="00AF77E2">
              <w:rPr>
                <w:rFonts w:ascii="Times New Roman" w:hAnsi="Times New Roman" w:cs="Times New Roman"/>
                <w:sz w:val="24"/>
                <w:szCs w:val="24"/>
              </w:rPr>
              <w:t>3 099,00</w:t>
            </w:r>
          </w:p>
        </w:tc>
        <w:tc>
          <w:tcPr>
            <w:tcW w:w="622" w:type="dxa"/>
            <w:tcBorders>
              <w:left w:val="single" w:sz="4" w:space="0" w:color="auto"/>
            </w:tcBorders>
          </w:tcPr>
          <w:p w:rsidR="003B5F6E" w:rsidRPr="00AF77E2" w:rsidRDefault="003B5F6E" w:rsidP="00AF77E2">
            <w:pPr>
              <w:pStyle w:val="ConsPlusNormal"/>
              <w:widowControl/>
              <w:snapToGrid w:val="0"/>
              <w:ind w:firstLine="0"/>
              <w:jc w:val="both"/>
              <w:rPr>
                <w:rFonts w:ascii="Times New Roman" w:hAnsi="Times New Roman" w:cs="Times New Roman"/>
                <w:sz w:val="24"/>
                <w:szCs w:val="24"/>
              </w:rPr>
            </w:pPr>
          </w:p>
        </w:tc>
      </w:tr>
    </w:tbl>
    <w:p w:rsidR="003B5F6E" w:rsidRPr="00AF77E2" w:rsidRDefault="003B5F6E" w:rsidP="00AF77E2">
      <w:pPr>
        <w:spacing w:after="0" w:line="240" w:lineRule="auto"/>
        <w:jc w:val="both"/>
        <w:rPr>
          <w:rFonts w:ascii="Times New Roman" w:hAnsi="Times New Roman" w:cs="Times New Roman"/>
          <w:sz w:val="24"/>
          <w:szCs w:val="24"/>
        </w:rPr>
      </w:pPr>
    </w:p>
    <w:p w:rsidR="003B5F6E" w:rsidRPr="00AF77E2" w:rsidRDefault="003B5F6E" w:rsidP="00AF77E2">
      <w:pPr>
        <w:spacing w:after="0" w:line="240" w:lineRule="auto"/>
        <w:ind w:firstLine="709"/>
        <w:jc w:val="both"/>
        <w:rPr>
          <w:rFonts w:ascii="Times New Roman" w:hAnsi="Times New Roman" w:cs="Times New Roman"/>
          <w:sz w:val="24"/>
          <w:szCs w:val="24"/>
        </w:rPr>
      </w:pPr>
      <w:r w:rsidRPr="00AF77E2">
        <w:rPr>
          <w:rFonts w:ascii="Times New Roman" w:hAnsi="Times New Roman" w:cs="Times New Roman"/>
          <w:sz w:val="24"/>
          <w:szCs w:val="24"/>
        </w:rPr>
        <w:t xml:space="preserve">2. </w:t>
      </w:r>
      <w:proofErr w:type="gramStart"/>
      <w:r w:rsidRPr="00AF77E2">
        <w:rPr>
          <w:rFonts w:ascii="Times New Roman" w:hAnsi="Times New Roman" w:cs="Times New Roman"/>
          <w:sz w:val="24"/>
          <w:szCs w:val="24"/>
        </w:rPr>
        <w:t>Контроль за</w:t>
      </w:r>
      <w:proofErr w:type="gramEnd"/>
      <w:r w:rsidRPr="00AF77E2">
        <w:rPr>
          <w:rFonts w:ascii="Times New Roman" w:hAnsi="Times New Roman" w:cs="Times New Roman"/>
          <w:sz w:val="24"/>
          <w:szCs w:val="24"/>
        </w:rPr>
        <w:t xml:space="preserve"> исполнением настоящего постановления оставляю за собой.</w:t>
      </w:r>
    </w:p>
    <w:p w:rsidR="003B5F6E" w:rsidRPr="00AF77E2" w:rsidRDefault="003B5F6E" w:rsidP="00AF77E2">
      <w:pPr>
        <w:spacing w:after="0" w:line="240" w:lineRule="auto"/>
        <w:ind w:firstLine="709"/>
        <w:jc w:val="both"/>
        <w:rPr>
          <w:rFonts w:ascii="Times New Roman" w:hAnsi="Times New Roman" w:cs="Times New Roman"/>
          <w:sz w:val="24"/>
          <w:szCs w:val="24"/>
        </w:rPr>
      </w:pPr>
      <w:r w:rsidRPr="00AF77E2">
        <w:rPr>
          <w:rFonts w:ascii="Times New Roman" w:hAnsi="Times New Roman" w:cs="Times New Roman"/>
          <w:sz w:val="24"/>
          <w:szCs w:val="24"/>
        </w:rPr>
        <w:t>3. Постановление вступает в силу со дня, следующего за днем его опубликования в газете «Кордовский вестник», и применяется к правоотношениям, возникшим с 1 октября 2019 года.</w:t>
      </w:r>
    </w:p>
    <w:p w:rsidR="003B5F6E" w:rsidRPr="00AF77E2" w:rsidRDefault="003B5F6E" w:rsidP="00AF77E2">
      <w:pPr>
        <w:spacing w:after="0" w:line="240" w:lineRule="auto"/>
        <w:ind w:firstLine="708"/>
        <w:rPr>
          <w:rFonts w:ascii="Times New Roman" w:hAnsi="Times New Roman" w:cs="Times New Roman"/>
          <w:sz w:val="24"/>
          <w:szCs w:val="24"/>
        </w:rPr>
      </w:pPr>
    </w:p>
    <w:p w:rsidR="003B5F6E" w:rsidRPr="00AF77E2" w:rsidRDefault="003B5F6E" w:rsidP="00AF77E2">
      <w:pPr>
        <w:spacing w:after="0" w:line="240" w:lineRule="auto"/>
        <w:jc w:val="both"/>
        <w:rPr>
          <w:rFonts w:ascii="Times New Roman" w:hAnsi="Times New Roman" w:cs="Times New Roman"/>
          <w:sz w:val="24"/>
          <w:szCs w:val="24"/>
        </w:rPr>
      </w:pPr>
    </w:p>
    <w:p w:rsidR="003B5F6E" w:rsidRPr="00AF77E2" w:rsidRDefault="003B5F6E" w:rsidP="00AF77E2">
      <w:pPr>
        <w:spacing w:after="0" w:line="240" w:lineRule="auto"/>
        <w:rPr>
          <w:rFonts w:ascii="Times New Roman" w:hAnsi="Times New Roman" w:cs="Times New Roman"/>
          <w:sz w:val="24"/>
          <w:szCs w:val="24"/>
        </w:rPr>
      </w:pPr>
      <w:r w:rsidRPr="00AF77E2">
        <w:rPr>
          <w:rFonts w:ascii="Times New Roman" w:hAnsi="Times New Roman" w:cs="Times New Roman"/>
          <w:sz w:val="24"/>
          <w:szCs w:val="24"/>
        </w:rPr>
        <w:t>Глава сельсовета                                                                                      В.Л. Кондратьев</w:t>
      </w:r>
    </w:p>
    <w:p w:rsidR="003B5F6E" w:rsidRPr="00AF77E2" w:rsidRDefault="003B5F6E" w:rsidP="00AF77E2">
      <w:pPr>
        <w:spacing w:after="0" w:line="240" w:lineRule="auto"/>
        <w:rPr>
          <w:rFonts w:ascii="Times New Roman" w:hAnsi="Times New Roman" w:cs="Times New Roman"/>
          <w:sz w:val="24"/>
          <w:szCs w:val="24"/>
        </w:rPr>
      </w:pPr>
      <w:r w:rsidRPr="00AF77E2">
        <w:rPr>
          <w:rFonts w:ascii="Times New Roman" w:hAnsi="Times New Roman" w:cs="Times New Roman"/>
          <w:sz w:val="24"/>
          <w:szCs w:val="24"/>
        </w:rPr>
        <w:br w:type="page"/>
      </w:r>
    </w:p>
    <w:p w:rsidR="003B5F6E" w:rsidRPr="00AF77E2" w:rsidRDefault="003B5F6E" w:rsidP="00AF77E2">
      <w:pPr>
        <w:spacing w:after="0" w:line="240" w:lineRule="auto"/>
        <w:jc w:val="center"/>
        <w:rPr>
          <w:rFonts w:ascii="Times New Roman" w:hAnsi="Times New Roman" w:cs="Times New Roman"/>
          <w:sz w:val="24"/>
          <w:szCs w:val="24"/>
        </w:rPr>
      </w:pPr>
      <w:r w:rsidRPr="00AF77E2">
        <w:rPr>
          <w:rFonts w:ascii="Times New Roman" w:hAnsi="Times New Roman" w:cs="Times New Roman"/>
          <w:noProof/>
          <w:sz w:val="24"/>
          <w:szCs w:val="24"/>
          <w:lang w:eastAsia="ru-RU"/>
        </w:rPr>
        <w:lastRenderedPageBreak/>
        <w:drawing>
          <wp:inline distT="0" distB="0" distL="0" distR="0" wp14:anchorId="19959E2C" wp14:editId="1BE1B9B4">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FFFFFF">
                        <a:alpha val="0"/>
                      </a:srgbClr>
                    </a:solidFill>
                    <a:ln>
                      <a:noFill/>
                    </a:ln>
                  </pic:spPr>
                </pic:pic>
              </a:graphicData>
            </a:graphic>
          </wp:inline>
        </w:drawing>
      </w:r>
    </w:p>
    <w:p w:rsidR="003B5F6E" w:rsidRPr="00AF77E2" w:rsidRDefault="003B5F6E" w:rsidP="00AF77E2">
      <w:pPr>
        <w:spacing w:after="0" w:line="240" w:lineRule="auto"/>
        <w:jc w:val="center"/>
        <w:rPr>
          <w:rFonts w:ascii="Times New Roman" w:hAnsi="Times New Roman" w:cs="Times New Roman"/>
          <w:sz w:val="24"/>
          <w:szCs w:val="24"/>
        </w:rPr>
      </w:pPr>
    </w:p>
    <w:p w:rsidR="003B5F6E" w:rsidRPr="00AF77E2" w:rsidRDefault="003B5F6E" w:rsidP="00AF77E2">
      <w:pPr>
        <w:spacing w:after="0" w:line="240" w:lineRule="auto"/>
        <w:jc w:val="center"/>
        <w:rPr>
          <w:rFonts w:ascii="Times New Roman" w:hAnsi="Times New Roman" w:cs="Times New Roman"/>
          <w:sz w:val="24"/>
          <w:szCs w:val="24"/>
        </w:rPr>
      </w:pPr>
    </w:p>
    <w:p w:rsidR="003B5F6E" w:rsidRPr="00AF77E2" w:rsidRDefault="003B5F6E" w:rsidP="00AF77E2">
      <w:pPr>
        <w:spacing w:after="0" w:line="240" w:lineRule="auto"/>
        <w:jc w:val="center"/>
        <w:rPr>
          <w:rFonts w:ascii="Times New Roman" w:hAnsi="Times New Roman" w:cs="Times New Roman"/>
          <w:sz w:val="24"/>
          <w:szCs w:val="24"/>
        </w:rPr>
      </w:pPr>
      <w:r w:rsidRPr="00AF77E2">
        <w:rPr>
          <w:rFonts w:ascii="Times New Roman" w:hAnsi="Times New Roman" w:cs="Times New Roman"/>
          <w:sz w:val="24"/>
          <w:szCs w:val="24"/>
        </w:rPr>
        <w:t>РОССИЙСКАЯ ФЕДЕРАЦИЯ</w:t>
      </w:r>
    </w:p>
    <w:p w:rsidR="003B5F6E" w:rsidRPr="00AF77E2" w:rsidRDefault="003B5F6E" w:rsidP="00AF77E2">
      <w:pPr>
        <w:spacing w:after="0" w:line="240" w:lineRule="auto"/>
        <w:jc w:val="center"/>
        <w:rPr>
          <w:rFonts w:ascii="Times New Roman" w:hAnsi="Times New Roman" w:cs="Times New Roman"/>
          <w:sz w:val="24"/>
          <w:szCs w:val="24"/>
        </w:rPr>
      </w:pPr>
      <w:r w:rsidRPr="00AF77E2">
        <w:rPr>
          <w:rFonts w:ascii="Times New Roman" w:hAnsi="Times New Roman" w:cs="Times New Roman"/>
          <w:sz w:val="24"/>
          <w:szCs w:val="24"/>
        </w:rPr>
        <w:t>КОРДОВСКИЙ СЕЛЬСКИЙ СОВЕТ ДЕПУТАТОВ</w:t>
      </w:r>
    </w:p>
    <w:p w:rsidR="003B5F6E" w:rsidRPr="00AF77E2" w:rsidRDefault="003B5F6E" w:rsidP="00AF77E2">
      <w:pPr>
        <w:spacing w:after="0" w:line="240" w:lineRule="auto"/>
        <w:jc w:val="center"/>
        <w:rPr>
          <w:rFonts w:ascii="Times New Roman" w:hAnsi="Times New Roman" w:cs="Times New Roman"/>
          <w:sz w:val="24"/>
          <w:szCs w:val="24"/>
        </w:rPr>
      </w:pPr>
      <w:r w:rsidRPr="00AF77E2">
        <w:rPr>
          <w:rFonts w:ascii="Times New Roman" w:hAnsi="Times New Roman" w:cs="Times New Roman"/>
          <w:sz w:val="24"/>
          <w:szCs w:val="24"/>
        </w:rPr>
        <w:t>КУРАГИНСКОГО РАЙОНА</w:t>
      </w:r>
    </w:p>
    <w:p w:rsidR="003B5F6E" w:rsidRPr="00AF77E2" w:rsidRDefault="003B5F6E" w:rsidP="00AF77E2">
      <w:pPr>
        <w:spacing w:after="0" w:line="240" w:lineRule="auto"/>
        <w:jc w:val="center"/>
        <w:rPr>
          <w:rFonts w:ascii="Times New Roman" w:hAnsi="Times New Roman" w:cs="Times New Roman"/>
          <w:sz w:val="24"/>
          <w:szCs w:val="24"/>
        </w:rPr>
      </w:pPr>
      <w:r w:rsidRPr="00AF77E2">
        <w:rPr>
          <w:rFonts w:ascii="Times New Roman" w:hAnsi="Times New Roman" w:cs="Times New Roman"/>
          <w:sz w:val="24"/>
          <w:szCs w:val="24"/>
        </w:rPr>
        <w:t>КРАСНОЯРСКОГО КРАЯ</w:t>
      </w:r>
    </w:p>
    <w:p w:rsidR="003B5F6E" w:rsidRPr="00AF77E2" w:rsidRDefault="003B5F6E" w:rsidP="00AF77E2">
      <w:pPr>
        <w:spacing w:after="0" w:line="240" w:lineRule="auto"/>
        <w:jc w:val="center"/>
        <w:rPr>
          <w:rFonts w:ascii="Times New Roman" w:hAnsi="Times New Roman" w:cs="Times New Roman"/>
          <w:sz w:val="24"/>
          <w:szCs w:val="24"/>
        </w:rPr>
      </w:pPr>
    </w:p>
    <w:p w:rsidR="003B5F6E" w:rsidRPr="00AF77E2" w:rsidRDefault="003B5F6E" w:rsidP="00AF77E2">
      <w:pPr>
        <w:pStyle w:val="11"/>
        <w:widowControl/>
        <w:jc w:val="center"/>
      </w:pPr>
      <w:r w:rsidRPr="00AF77E2">
        <w:t>РЕШЕНИЕ</w:t>
      </w:r>
    </w:p>
    <w:p w:rsidR="003B5F6E" w:rsidRPr="00AF77E2" w:rsidRDefault="003B5F6E" w:rsidP="00AF77E2">
      <w:pPr>
        <w:pStyle w:val="11"/>
        <w:widowControl/>
        <w:jc w:val="center"/>
      </w:pPr>
    </w:p>
    <w:p w:rsidR="003B5F6E" w:rsidRPr="00AF77E2" w:rsidRDefault="003B5F6E" w:rsidP="00AF77E2">
      <w:pPr>
        <w:pStyle w:val="11"/>
        <w:widowControl/>
      </w:pPr>
      <w:r w:rsidRPr="00AF77E2">
        <w:t>27.09.2019                                         с. Кордово                                      № 44-132р</w:t>
      </w:r>
    </w:p>
    <w:p w:rsidR="003B5F6E" w:rsidRPr="00AF77E2" w:rsidRDefault="003B5F6E" w:rsidP="00AF77E2">
      <w:pPr>
        <w:pStyle w:val="11"/>
        <w:widowControl/>
      </w:pPr>
    </w:p>
    <w:p w:rsidR="003B5F6E" w:rsidRPr="00AF77E2" w:rsidRDefault="003B5F6E" w:rsidP="00AF77E2">
      <w:pPr>
        <w:pStyle w:val="11"/>
        <w:widowControl/>
        <w:ind w:right="3826" w:firstLine="851"/>
        <w:jc w:val="both"/>
      </w:pPr>
      <w:r w:rsidRPr="00AF77E2">
        <w:t>О внесении изменений в Решение Кордовского сельского Совета депутатов от 23.06.2015г. № 65-213р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3B5F6E" w:rsidRPr="00AF77E2" w:rsidRDefault="003B5F6E" w:rsidP="00AF77E2">
      <w:pPr>
        <w:pStyle w:val="11"/>
        <w:widowControl/>
      </w:pPr>
    </w:p>
    <w:p w:rsidR="003B5F6E" w:rsidRPr="00AF77E2" w:rsidRDefault="003B5F6E" w:rsidP="00AF77E2">
      <w:pPr>
        <w:pStyle w:val="11"/>
        <w:widowControl/>
      </w:pPr>
    </w:p>
    <w:p w:rsidR="003B5F6E" w:rsidRPr="00AF77E2" w:rsidRDefault="003B5F6E" w:rsidP="00AF77E2">
      <w:pPr>
        <w:pStyle w:val="11"/>
        <w:widowControl/>
        <w:ind w:firstLine="709"/>
        <w:jc w:val="both"/>
      </w:pPr>
      <w:proofErr w:type="gramStart"/>
      <w:r w:rsidRPr="00AF77E2">
        <w:t>На основании Постановления Правительства Красноярского края от 16.12.2016 г. № 656-п «О внесении изменений в постановление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Распоряжения правительства РФ от 06.12.2017 № 2716-р, ст.21 Устава муниципального образования</w:t>
      </w:r>
      <w:proofErr w:type="gramEnd"/>
      <w:r w:rsidRPr="00AF77E2">
        <w:t xml:space="preserve"> Кордовский сельсовет, сельский Совет депутатов РЕШИЛ:</w:t>
      </w:r>
    </w:p>
    <w:p w:rsidR="003B5F6E" w:rsidRPr="00AF77E2" w:rsidRDefault="003B5F6E" w:rsidP="00AF77E2">
      <w:pPr>
        <w:pStyle w:val="11"/>
        <w:widowControl/>
        <w:ind w:firstLine="709"/>
        <w:jc w:val="both"/>
      </w:pPr>
    </w:p>
    <w:p w:rsidR="003B5F6E" w:rsidRPr="00AF77E2" w:rsidRDefault="003B5F6E" w:rsidP="00AF77E2">
      <w:pPr>
        <w:pStyle w:val="11"/>
        <w:widowControl/>
        <w:ind w:firstLine="709"/>
        <w:jc w:val="both"/>
      </w:pPr>
      <w:proofErr w:type="gramStart"/>
      <w:r w:rsidRPr="00AF77E2">
        <w:t>Внести в решение Кордовского сельского Совета депутатов от 23.06.2015г. № 65-213р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 учетом внесенных изменений и дополнений от 18.05.2017 № 17-44р, от 25.12.2017 № 25-65р, от 16.05.2018 № 29-71, от 27.08.2018 № 32-86р следующие изменения и</w:t>
      </w:r>
      <w:proofErr w:type="gramEnd"/>
      <w:r w:rsidRPr="00AF77E2">
        <w:t xml:space="preserve"> дополнения:</w:t>
      </w:r>
    </w:p>
    <w:p w:rsidR="003B5F6E" w:rsidRPr="00AF77E2" w:rsidRDefault="003B5F6E" w:rsidP="00AF77E2">
      <w:pPr>
        <w:pStyle w:val="11"/>
        <w:widowControl/>
        <w:ind w:firstLine="709"/>
        <w:jc w:val="both"/>
      </w:pPr>
    </w:p>
    <w:p w:rsidR="003B5F6E" w:rsidRPr="00AF77E2" w:rsidRDefault="003B5F6E" w:rsidP="00AF77E2">
      <w:pPr>
        <w:pStyle w:val="11"/>
        <w:widowControl/>
        <w:ind w:firstLine="709"/>
        <w:jc w:val="both"/>
      </w:pPr>
      <w:r w:rsidRPr="00AF77E2">
        <w:t>1. п. 2 приложения 2 к решению № 65-213р от 23.06.2015 изложить в следующей редакции:</w:t>
      </w:r>
    </w:p>
    <w:p w:rsidR="003B5F6E" w:rsidRPr="00AF77E2" w:rsidRDefault="003B5F6E" w:rsidP="00AF77E2">
      <w:pPr>
        <w:pStyle w:val="ConsPlusNormal"/>
        <w:widowControl/>
        <w:ind w:firstLine="540"/>
        <w:jc w:val="both"/>
        <w:rPr>
          <w:rFonts w:ascii="Times New Roman" w:hAnsi="Times New Roman" w:cs="Times New Roman"/>
          <w:sz w:val="24"/>
          <w:szCs w:val="24"/>
        </w:rPr>
      </w:pPr>
      <w:r w:rsidRPr="00AF77E2">
        <w:rPr>
          <w:rFonts w:ascii="Times New Roman" w:hAnsi="Times New Roman" w:cs="Times New Roman"/>
          <w:sz w:val="24"/>
          <w:szCs w:val="24"/>
        </w:rPr>
        <w:t>«2. Денежное вознаграждение выборных должностных лиц устанавливается в следующих размерах:</w:t>
      </w:r>
    </w:p>
    <w:p w:rsidR="003B5F6E" w:rsidRDefault="003B5F6E" w:rsidP="00AF77E2">
      <w:pPr>
        <w:pStyle w:val="ConsPlusNormal"/>
        <w:widowControl/>
        <w:ind w:firstLine="540"/>
        <w:jc w:val="both"/>
        <w:rPr>
          <w:rFonts w:ascii="Times New Roman" w:hAnsi="Times New Roman" w:cs="Times New Roman"/>
          <w:sz w:val="24"/>
          <w:szCs w:val="24"/>
        </w:rPr>
      </w:pPr>
    </w:p>
    <w:p w:rsidR="00AF77E2" w:rsidRDefault="00AF77E2" w:rsidP="00AF77E2">
      <w:pPr>
        <w:pStyle w:val="ConsPlusNormal"/>
        <w:widowControl/>
        <w:ind w:firstLine="540"/>
        <w:jc w:val="both"/>
        <w:rPr>
          <w:rFonts w:ascii="Times New Roman" w:hAnsi="Times New Roman" w:cs="Times New Roman"/>
          <w:sz w:val="24"/>
          <w:szCs w:val="24"/>
        </w:rPr>
      </w:pPr>
    </w:p>
    <w:p w:rsidR="00AF77E2" w:rsidRPr="00AF77E2" w:rsidRDefault="00AF77E2" w:rsidP="00AF77E2">
      <w:pPr>
        <w:pStyle w:val="ConsPlusNormal"/>
        <w:widowControl/>
        <w:ind w:firstLine="540"/>
        <w:jc w:val="both"/>
        <w:rPr>
          <w:rFonts w:ascii="Times New Roman" w:hAnsi="Times New Roman" w:cs="Times New Roman"/>
          <w:sz w:val="24"/>
          <w:szCs w:val="24"/>
        </w:rPr>
      </w:pPr>
    </w:p>
    <w:tbl>
      <w:tblPr>
        <w:tblW w:w="9735" w:type="dxa"/>
        <w:tblInd w:w="-28" w:type="dxa"/>
        <w:tblLayout w:type="fixed"/>
        <w:tblLook w:val="04A0" w:firstRow="1" w:lastRow="0" w:firstColumn="1" w:lastColumn="0" w:noHBand="0" w:noVBand="1"/>
      </w:tblPr>
      <w:tblGrid>
        <w:gridCol w:w="4465"/>
        <w:gridCol w:w="2621"/>
        <w:gridCol w:w="2649"/>
      </w:tblGrid>
      <w:tr w:rsidR="003B5F6E" w:rsidRPr="00AF77E2" w:rsidTr="00C6400A">
        <w:trPr>
          <w:trHeight w:val="927"/>
        </w:trPr>
        <w:tc>
          <w:tcPr>
            <w:tcW w:w="4463" w:type="dxa"/>
            <w:tcBorders>
              <w:top w:val="single" w:sz="4" w:space="0" w:color="000000"/>
              <w:left w:val="single" w:sz="4" w:space="0" w:color="000000"/>
              <w:bottom w:val="single" w:sz="4" w:space="0" w:color="000000"/>
              <w:right w:val="nil"/>
            </w:tcBorders>
            <w:hideMark/>
          </w:tcPr>
          <w:p w:rsidR="003B5F6E" w:rsidRPr="00AF77E2" w:rsidRDefault="003B5F6E" w:rsidP="00AF77E2">
            <w:pPr>
              <w:pStyle w:val="11"/>
              <w:widowControl/>
              <w:snapToGrid w:val="0"/>
              <w:jc w:val="center"/>
            </w:pPr>
            <w:r w:rsidRPr="00AF77E2">
              <w:lastRenderedPageBreak/>
              <w:t>Наименование должности</w:t>
            </w:r>
          </w:p>
        </w:tc>
        <w:tc>
          <w:tcPr>
            <w:tcW w:w="2619" w:type="dxa"/>
            <w:tcBorders>
              <w:top w:val="single" w:sz="4" w:space="0" w:color="000000"/>
              <w:left w:val="single" w:sz="4" w:space="0" w:color="000000"/>
              <w:bottom w:val="single" w:sz="4" w:space="0" w:color="000000"/>
              <w:right w:val="nil"/>
            </w:tcBorders>
            <w:hideMark/>
          </w:tcPr>
          <w:p w:rsidR="003B5F6E" w:rsidRPr="00AF77E2" w:rsidRDefault="003B5F6E" w:rsidP="00AF77E2">
            <w:pPr>
              <w:pStyle w:val="11"/>
              <w:widowControl/>
              <w:snapToGrid w:val="0"/>
              <w:jc w:val="center"/>
            </w:pPr>
            <w:r w:rsidRPr="00AF77E2">
              <w:t>Размер денежного вознаграждения</w:t>
            </w:r>
          </w:p>
        </w:tc>
        <w:tc>
          <w:tcPr>
            <w:tcW w:w="2647" w:type="dxa"/>
            <w:tcBorders>
              <w:top w:val="single" w:sz="4" w:space="0" w:color="000000"/>
              <w:left w:val="single" w:sz="4" w:space="0" w:color="000000"/>
              <w:bottom w:val="single" w:sz="4" w:space="0" w:color="000000"/>
              <w:right w:val="single" w:sz="4" w:space="0" w:color="000000"/>
            </w:tcBorders>
            <w:hideMark/>
          </w:tcPr>
          <w:p w:rsidR="003B5F6E" w:rsidRPr="00AF77E2" w:rsidRDefault="003B5F6E" w:rsidP="00AF77E2">
            <w:pPr>
              <w:pStyle w:val="11"/>
              <w:widowControl/>
              <w:snapToGrid w:val="0"/>
              <w:jc w:val="center"/>
            </w:pPr>
            <w:r w:rsidRPr="00AF77E2">
              <w:t xml:space="preserve">Размер </w:t>
            </w:r>
          </w:p>
          <w:p w:rsidR="003B5F6E" w:rsidRPr="00AF77E2" w:rsidRDefault="003B5F6E" w:rsidP="00AF77E2">
            <w:pPr>
              <w:pStyle w:val="11"/>
              <w:widowControl/>
              <w:jc w:val="center"/>
            </w:pPr>
            <w:r w:rsidRPr="00AF77E2">
              <w:t>денежного</w:t>
            </w:r>
          </w:p>
          <w:p w:rsidR="003B5F6E" w:rsidRPr="00AF77E2" w:rsidRDefault="003B5F6E" w:rsidP="00AF77E2">
            <w:pPr>
              <w:pStyle w:val="11"/>
              <w:widowControl/>
              <w:jc w:val="center"/>
            </w:pPr>
            <w:r w:rsidRPr="00AF77E2">
              <w:t>поощрения</w:t>
            </w:r>
          </w:p>
        </w:tc>
      </w:tr>
      <w:tr w:rsidR="003B5F6E" w:rsidRPr="00AF77E2" w:rsidTr="00C6400A">
        <w:trPr>
          <w:trHeight w:val="1246"/>
        </w:trPr>
        <w:tc>
          <w:tcPr>
            <w:tcW w:w="4463" w:type="dxa"/>
            <w:tcBorders>
              <w:top w:val="single" w:sz="4" w:space="0" w:color="000000"/>
              <w:left w:val="single" w:sz="4" w:space="0" w:color="000000"/>
              <w:bottom w:val="single" w:sz="4" w:space="0" w:color="000000"/>
              <w:right w:val="nil"/>
            </w:tcBorders>
          </w:tcPr>
          <w:p w:rsidR="003B5F6E" w:rsidRPr="00AF77E2" w:rsidRDefault="003B5F6E" w:rsidP="00AF77E2">
            <w:pPr>
              <w:pStyle w:val="11"/>
              <w:widowControl/>
              <w:snapToGrid w:val="0"/>
              <w:jc w:val="center"/>
            </w:pPr>
          </w:p>
          <w:p w:rsidR="003B5F6E" w:rsidRPr="00AF77E2" w:rsidRDefault="003B5F6E" w:rsidP="00AF77E2">
            <w:pPr>
              <w:pStyle w:val="11"/>
              <w:widowControl/>
              <w:jc w:val="center"/>
            </w:pPr>
            <w:r w:rsidRPr="00AF77E2">
              <w:t>Глава сельсовета</w:t>
            </w:r>
          </w:p>
          <w:p w:rsidR="003B5F6E" w:rsidRPr="00AF77E2" w:rsidRDefault="003B5F6E" w:rsidP="00AF77E2">
            <w:pPr>
              <w:pStyle w:val="11"/>
              <w:widowControl/>
            </w:pPr>
          </w:p>
          <w:p w:rsidR="003B5F6E" w:rsidRPr="00AF77E2" w:rsidRDefault="003B5F6E" w:rsidP="00AF77E2">
            <w:pPr>
              <w:pStyle w:val="11"/>
              <w:widowControl/>
            </w:pPr>
          </w:p>
        </w:tc>
        <w:tc>
          <w:tcPr>
            <w:tcW w:w="2619" w:type="dxa"/>
            <w:tcBorders>
              <w:top w:val="single" w:sz="4" w:space="0" w:color="000000"/>
              <w:left w:val="single" w:sz="4" w:space="0" w:color="000000"/>
              <w:bottom w:val="single" w:sz="4" w:space="0" w:color="000000"/>
              <w:right w:val="nil"/>
            </w:tcBorders>
          </w:tcPr>
          <w:p w:rsidR="003B5F6E" w:rsidRPr="00AF77E2" w:rsidRDefault="003B5F6E" w:rsidP="00AF77E2">
            <w:pPr>
              <w:pStyle w:val="11"/>
              <w:widowControl/>
              <w:snapToGrid w:val="0"/>
              <w:jc w:val="center"/>
            </w:pPr>
          </w:p>
          <w:p w:rsidR="003B5F6E" w:rsidRPr="00AF77E2" w:rsidRDefault="003B5F6E" w:rsidP="00AF77E2">
            <w:pPr>
              <w:pStyle w:val="11"/>
              <w:widowControl/>
              <w:jc w:val="center"/>
            </w:pPr>
            <w:r w:rsidRPr="00AF77E2">
              <w:t>15213</w:t>
            </w:r>
          </w:p>
        </w:tc>
        <w:tc>
          <w:tcPr>
            <w:tcW w:w="2647" w:type="dxa"/>
            <w:tcBorders>
              <w:top w:val="single" w:sz="4" w:space="0" w:color="000000"/>
              <w:left w:val="single" w:sz="4" w:space="0" w:color="000000"/>
              <w:bottom w:val="single" w:sz="4" w:space="0" w:color="000000"/>
              <w:right w:val="single" w:sz="4" w:space="0" w:color="000000"/>
            </w:tcBorders>
          </w:tcPr>
          <w:p w:rsidR="003B5F6E" w:rsidRPr="00AF77E2" w:rsidRDefault="003B5F6E" w:rsidP="00AF77E2">
            <w:pPr>
              <w:pStyle w:val="11"/>
              <w:widowControl/>
              <w:jc w:val="center"/>
            </w:pPr>
          </w:p>
          <w:p w:rsidR="003B5F6E" w:rsidRPr="00AF77E2" w:rsidRDefault="003B5F6E" w:rsidP="00AF77E2">
            <w:pPr>
              <w:pStyle w:val="11"/>
              <w:widowControl/>
              <w:jc w:val="center"/>
            </w:pPr>
            <w:r w:rsidRPr="00AF77E2">
              <w:t>15213</w:t>
            </w:r>
          </w:p>
        </w:tc>
      </w:tr>
    </w:tbl>
    <w:p w:rsidR="003B5F6E" w:rsidRPr="00AF77E2" w:rsidRDefault="003B5F6E" w:rsidP="00AF77E2">
      <w:pPr>
        <w:pStyle w:val="11"/>
        <w:widowControl/>
        <w:ind w:firstLine="709"/>
        <w:jc w:val="both"/>
      </w:pPr>
      <w:r w:rsidRPr="00AF77E2">
        <w:t xml:space="preserve"> </w:t>
      </w:r>
    </w:p>
    <w:p w:rsidR="003B5F6E" w:rsidRPr="00AF77E2" w:rsidRDefault="003B5F6E" w:rsidP="00AF77E2">
      <w:pPr>
        <w:pStyle w:val="11"/>
        <w:widowControl/>
        <w:ind w:firstLine="709"/>
        <w:jc w:val="both"/>
      </w:pPr>
      <w:r w:rsidRPr="00AF77E2">
        <w:t>2. п. 4 приложения 3 к решению № 65-213р от 23.06.2015 изложить в следующей редакции:</w:t>
      </w:r>
    </w:p>
    <w:p w:rsidR="003B5F6E" w:rsidRPr="00AF77E2" w:rsidRDefault="003B5F6E" w:rsidP="00AF77E2">
      <w:pPr>
        <w:pStyle w:val="ConsPlusNormal"/>
        <w:widowControl/>
        <w:ind w:firstLine="709"/>
        <w:jc w:val="both"/>
        <w:rPr>
          <w:rFonts w:ascii="Times New Roman" w:hAnsi="Times New Roman" w:cs="Times New Roman"/>
          <w:sz w:val="24"/>
          <w:szCs w:val="24"/>
        </w:rPr>
      </w:pPr>
      <w:r w:rsidRPr="00AF77E2">
        <w:rPr>
          <w:rFonts w:ascii="Times New Roman" w:hAnsi="Times New Roman" w:cs="Times New Roman"/>
          <w:sz w:val="24"/>
          <w:szCs w:val="24"/>
        </w:rPr>
        <w:t>4.1. Размеры должностных окладов муниципальных служащих:</w:t>
      </w:r>
    </w:p>
    <w:p w:rsidR="003B5F6E" w:rsidRPr="00AF77E2" w:rsidRDefault="003B5F6E" w:rsidP="00AF77E2">
      <w:pPr>
        <w:pStyle w:val="11"/>
        <w:widowControl/>
        <w:rPr>
          <w:b/>
          <w:bCs/>
        </w:rPr>
      </w:pPr>
    </w:p>
    <w:tbl>
      <w:tblPr>
        <w:tblW w:w="0" w:type="auto"/>
        <w:tblInd w:w="108" w:type="dxa"/>
        <w:tblLayout w:type="fixed"/>
        <w:tblLook w:val="04A0" w:firstRow="1" w:lastRow="0" w:firstColumn="1" w:lastColumn="0" w:noHBand="0" w:noVBand="1"/>
      </w:tblPr>
      <w:tblGrid>
        <w:gridCol w:w="4927"/>
        <w:gridCol w:w="4429"/>
      </w:tblGrid>
      <w:tr w:rsidR="003B5F6E" w:rsidRPr="00AF77E2" w:rsidTr="00C6400A">
        <w:tc>
          <w:tcPr>
            <w:tcW w:w="4927" w:type="dxa"/>
            <w:tcBorders>
              <w:top w:val="single" w:sz="4" w:space="0" w:color="000000"/>
              <w:left w:val="single" w:sz="4" w:space="0" w:color="000000"/>
              <w:bottom w:val="single" w:sz="4" w:space="0" w:color="000000"/>
              <w:right w:val="nil"/>
            </w:tcBorders>
            <w:hideMark/>
          </w:tcPr>
          <w:p w:rsidR="003B5F6E" w:rsidRPr="00AF77E2" w:rsidRDefault="003B5F6E" w:rsidP="00AF77E2">
            <w:pPr>
              <w:pStyle w:val="11"/>
              <w:autoSpaceDE w:val="0"/>
              <w:snapToGrid w:val="0"/>
              <w:jc w:val="center"/>
            </w:pPr>
            <w:r w:rsidRPr="00AF77E2">
              <w:t>Наименование должности</w:t>
            </w:r>
          </w:p>
        </w:tc>
        <w:tc>
          <w:tcPr>
            <w:tcW w:w="4429" w:type="dxa"/>
            <w:tcBorders>
              <w:top w:val="single" w:sz="4" w:space="0" w:color="000000"/>
              <w:left w:val="single" w:sz="4" w:space="0" w:color="000000"/>
              <w:bottom w:val="single" w:sz="4" w:space="0" w:color="000000"/>
              <w:right w:val="single" w:sz="4" w:space="0" w:color="000000"/>
            </w:tcBorders>
            <w:hideMark/>
          </w:tcPr>
          <w:p w:rsidR="003B5F6E" w:rsidRPr="00AF77E2" w:rsidRDefault="003B5F6E" w:rsidP="00AF77E2">
            <w:pPr>
              <w:pStyle w:val="11"/>
              <w:autoSpaceDE w:val="0"/>
              <w:snapToGrid w:val="0"/>
              <w:jc w:val="center"/>
            </w:pPr>
            <w:r w:rsidRPr="00AF77E2">
              <w:t>Должностной оклад</w:t>
            </w:r>
          </w:p>
        </w:tc>
      </w:tr>
      <w:tr w:rsidR="003B5F6E" w:rsidRPr="00AF77E2" w:rsidTr="00C6400A">
        <w:tc>
          <w:tcPr>
            <w:tcW w:w="4927" w:type="dxa"/>
            <w:tcBorders>
              <w:top w:val="single" w:sz="4" w:space="0" w:color="000000"/>
              <w:left w:val="single" w:sz="4" w:space="0" w:color="000000"/>
              <w:bottom w:val="single" w:sz="4" w:space="0" w:color="000000"/>
              <w:right w:val="nil"/>
            </w:tcBorders>
            <w:hideMark/>
          </w:tcPr>
          <w:p w:rsidR="003B5F6E" w:rsidRPr="00AF77E2" w:rsidRDefault="003B5F6E" w:rsidP="00AF77E2">
            <w:pPr>
              <w:pStyle w:val="11"/>
              <w:autoSpaceDE w:val="0"/>
              <w:snapToGrid w:val="0"/>
            </w:pPr>
            <w:r w:rsidRPr="00AF77E2">
              <w:t>Заместитель главы сельсовета</w:t>
            </w:r>
          </w:p>
        </w:tc>
        <w:tc>
          <w:tcPr>
            <w:tcW w:w="4429" w:type="dxa"/>
            <w:tcBorders>
              <w:top w:val="single" w:sz="4" w:space="0" w:color="000000"/>
              <w:left w:val="single" w:sz="4" w:space="0" w:color="000000"/>
              <w:bottom w:val="single" w:sz="4" w:space="0" w:color="000000"/>
              <w:right w:val="single" w:sz="4" w:space="0" w:color="000000"/>
            </w:tcBorders>
            <w:hideMark/>
          </w:tcPr>
          <w:p w:rsidR="003B5F6E" w:rsidRPr="00AF77E2" w:rsidRDefault="003B5F6E" w:rsidP="00AF77E2">
            <w:pPr>
              <w:pStyle w:val="11"/>
              <w:autoSpaceDE w:val="0"/>
              <w:snapToGrid w:val="0"/>
              <w:jc w:val="center"/>
            </w:pPr>
            <w:r w:rsidRPr="00AF77E2">
              <w:t>4203</w:t>
            </w:r>
          </w:p>
        </w:tc>
      </w:tr>
      <w:tr w:rsidR="003B5F6E" w:rsidRPr="00AF77E2" w:rsidTr="00C6400A">
        <w:tc>
          <w:tcPr>
            <w:tcW w:w="4927" w:type="dxa"/>
            <w:tcBorders>
              <w:top w:val="single" w:sz="4" w:space="0" w:color="000000"/>
              <w:left w:val="single" w:sz="4" w:space="0" w:color="000000"/>
              <w:bottom w:val="single" w:sz="4" w:space="0" w:color="000000"/>
              <w:right w:val="nil"/>
            </w:tcBorders>
            <w:hideMark/>
          </w:tcPr>
          <w:p w:rsidR="003B5F6E" w:rsidRPr="00AF77E2" w:rsidRDefault="003B5F6E" w:rsidP="00AF77E2">
            <w:pPr>
              <w:pStyle w:val="11"/>
              <w:autoSpaceDE w:val="0"/>
              <w:snapToGrid w:val="0"/>
            </w:pPr>
            <w:r w:rsidRPr="00AF77E2">
              <w:t>Главный бухгалтер</w:t>
            </w:r>
          </w:p>
        </w:tc>
        <w:tc>
          <w:tcPr>
            <w:tcW w:w="4429" w:type="dxa"/>
            <w:tcBorders>
              <w:top w:val="single" w:sz="4" w:space="0" w:color="000000"/>
              <w:left w:val="single" w:sz="4" w:space="0" w:color="000000"/>
              <w:bottom w:val="single" w:sz="4" w:space="0" w:color="000000"/>
              <w:right w:val="single" w:sz="4" w:space="0" w:color="000000"/>
            </w:tcBorders>
            <w:hideMark/>
          </w:tcPr>
          <w:p w:rsidR="003B5F6E" w:rsidRPr="00AF77E2" w:rsidRDefault="003B5F6E" w:rsidP="00AF77E2">
            <w:pPr>
              <w:pStyle w:val="11"/>
              <w:autoSpaceDE w:val="0"/>
              <w:snapToGrid w:val="0"/>
              <w:jc w:val="center"/>
            </w:pPr>
            <w:r w:rsidRPr="00AF77E2">
              <w:t>3803</w:t>
            </w:r>
          </w:p>
        </w:tc>
      </w:tr>
      <w:tr w:rsidR="003B5F6E" w:rsidRPr="00AF77E2" w:rsidTr="00C6400A">
        <w:tc>
          <w:tcPr>
            <w:tcW w:w="4927" w:type="dxa"/>
            <w:tcBorders>
              <w:top w:val="single" w:sz="4" w:space="0" w:color="000000"/>
              <w:left w:val="single" w:sz="4" w:space="0" w:color="000000"/>
              <w:bottom w:val="single" w:sz="4" w:space="0" w:color="000000"/>
              <w:right w:val="nil"/>
            </w:tcBorders>
            <w:hideMark/>
          </w:tcPr>
          <w:p w:rsidR="003B5F6E" w:rsidRPr="00AF77E2" w:rsidRDefault="003B5F6E" w:rsidP="00AF77E2">
            <w:pPr>
              <w:pStyle w:val="11"/>
              <w:autoSpaceDE w:val="0"/>
              <w:snapToGrid w:val="0"/>
            </w:pPr>
            <w:r w:rsidRPr="00AF77E2">
              <w:t>Бухгалтер</w:t>
            </w:r>
          </w:p>
        </w:tc>
        <w:tc>
          <w:tcPr>
            <w:tcW w:w="4429" w:type="dxa"/>
            <w:tcBorders>
              <w:top w:val="single" w:sz="4" w:space="0" w:color="000000"/>
              <w:left w:val="single" w:sz="4" w:space="0" w:color="000000"/>
              <w:bottom w:val="single" w:sz="4" w:space="0" w:color="000000"/>
              <w:right w:val="single" w:sz="4" w:space="0" w:color="000000"/>
            </w:tcBorders>
            <w:hideMark/>
          </w:tcPr>
          <w:p w:rsidR="003B5F6E" w:rsidRPr="00AF77E2" w:rsidRDefault="003B5F6E" w:rsidP="00AF77E2">
            <w:pPr>
              <w:pStyle w:val="11"/>
              <w:autoSpaceDE w:val="0"/>
              <w:snapToGrid w:val="0"/>
              <w:jc w:val="center"/>
            </w:pPr>
            <w:r w:rsidRPr="00AF77E2">
              <w:t>3427</w:t>
            </w:r>
          </w:p>
        </w:tc>
      </w:tr>
      <w:tr w:rsidR="003B5F6E" w:rsidRPr="00AF77E2" w:rsidTr="00C6400A">
        <w:trPr>
          <w:trHeight w:val="70"/>
        </w:trPr>
        <w:tc>
          <w:tcPr>
            <w:tcW w:w="4927" w:type="dxa"/>
            <w:tcBorders>
              <w:top w:val="single" w:sz="4" w:space="0" w:color="000000"/>
              <w:left w:val="single" w:sz="4" w:space="0" w:color="000000"/>
              <w:bottom w:val="single" w:sz="4" w:space="0" w:color="000000"/>
              <w:right w:val="nil"/>
            </w:tcBorders>
            <w:hideMark/>
          </w:tcPr>
          <w:p w:rsidR="003B5F6E" w:rsidRPr="00AF77E2" w:rsidRDefault="003B5F6E" w:rsidP="00AF77E2">
            <w:pPr>
              <w:pStyle w:val="11"/>
              <w:autoSpaceDE w:val="0"/>
              <w:snapToGrid w:val="0"/>
            </w:pPr>
            <w:proofErr w:type="gramStart"/>
            <w:r w:rsidRPr="00AF77E2">
              <w:t>Спец</w:t>
            </w:r>
            <w:proofErr w:type="gramEnd"/>
            <w:r w:rsidRPr="00AF77E2">
              <w:t>. 1 категории</w:t>
            </w:r>
          </w:p>
        </w:tc>
        <w:tc>
          <w:tcPr>
            <w:tcW w:w="4429" w:type="dxa"/>
            <w:tcBorders>
              <w:top w:val="single" w:sz="4" w:space="0" w:color="000000"/>
              <w:left w:val="single" w:sz="4" w:space="0" w:color="000000"/>
              <w:bottom w:val="single" w:sz="4" w:space="0" w:color="000000"/>
              <w:right w:val="single" w:sz="4" w:space="0" w:color="000000"/>
            </w:tcBorders>
            <w:hideMark/>
          </w:tcPr>
          <w:p w:rsidR="003B5F6E" w:rsidRPr="00AF77E2" w:rsidRDefault="003B5F6E" w:rsidP="00AF77E2">
            <w:pPr>
              <w:pStyle w:val="11"/>
              <w:autoSpaceDE w:val="0"/>
              <w:snapToGrid w:val="0"/>
              <w:jc w:val="center"/>
            </w:pPr>
            <w:r w:rsidRPr="00AF77E2">
              <w:t>3427</w:t>
            </w:r>
          </w:p>
        </w:tc>
      </w:tr>
      <w:tr w:rsidR="003B5F6E" w:rsidRPr="00AF77E2" w:rsidTr="00C6400A">
        <w:trPr>
          <w:trHeight w:val="70"/>
        </w:trPr>
        <w:tc>
          <w:tcPr>
            <w:tcW w:w="4927" w:type="dxa"/>
            <w:tcBorders>
              <w:top w:val="single" w:sz="4" w:space="0" w:color="000000"/>
              <w:left w:val="single" w:sz="4" w:space="0" w:color="000000"/>
              <w:bottom w:val="single" w:sz="4" w:space="0" w:color="000000"/>
              <w:right w:val="nil"/>
            </w:tcBorders>
            <w:hideMark/>
          </w:tcPr>
          <w:p w:rsidR="003B5F6E" w:rsidRPr="00AF77E2" w:rsidRDefault="003B5F6E" w:rsidP="00AF77E2">
            <w:pPr>
              <w:pStyle w:val="11"/>
              <w:autoSpaceDE w:val="0"/>
              <w:snapToGrid w:val="0"/>
            </w:pPr>
            <w:proofErr w:type="gramStart"/>
            <w:r w:rsidRPr="00AF77E2">
              <w:t>Спец</w:t>
            </w:r>
            <w:proofErr w:type="gramEnd"/>
            <w:r w:rsidRPr="00AF77E2">
              <w:t>. 2 категории</w:t>
            </w:r>
          </w:p>
        </w:tc>
        <w:tc>
          <w:tcPr>
            <w:tcW w:w="4429" w:type="dxa"/>
            <w:tcBorders>
              <w:top w:val="single" w:sz="4" w:space="0" w:color="000000"/>
              <w:left w:val="single" w:sz="4" w:space="0" w:color="000000"/>
              <w:bottom w:val="single" w:sz="4" w:space="0" w:color="000000"/>
              <w:right w:val="single" w:sz="4" w:space="0" w:color="000000"/>
            </w:tcBorders>
            <w:hideMark/>
          </w:tcPr>
          <w:p w:rsidR="003B5F6E" w:rsidRPr="00AF77E2" w:rsidRDefault="003B5F6E" w:rsidP="00AF77E2">
            <w:pPr>
              <w:pStyle w:val="11"/>
              <w:autoSpaceDE w:val="0"/>
              <w:snapToGrid w:val="0"/>
              <w:jc w:val="center"/>
            </w:pPr>
            <w:r w:rsidRPr="00AF77E2">
              <w:t>2816</w:t>
            </w:r>
          </w:p>
        </w:tc>
      </w:tr>
    </w:tbl>
    <w:p w:rsidR="003B5F6E" w:rsidRPr="00AF77E2" w:rsidRDefault="003B5F6E" w:rsidP="00AF77E2">
      <w:pPr>
        <w:pStyle w:val="11"/>
        <w:widowControl/>
        <w:ind w:firstLine="709"/>
        <w:jc w:val="both"/>
      </w:pPr>
    </w:p>
    <w:p w:rsidR="003B5F6E" w:rsidRPr="00AF77E2" w:rsidRDefault="003B5F6E" w:rsidP="00AF77E2">
      <w:pPr>
        <w:pStyle w:val="11"/>
        <w:widowControl/>
        <w:ind w:firstLine="709"/>
        <w:jc w:val="both"/>
      </w:pPr>
      <w:r w:rsidRPr="00AF77E2">
        <w:t xml:space="preserve">3. </w:t>
      </w:r>
      <w:proofErr w:type="gramStart"/>
      <w:r w:rsidRPr="00AF77E2">
        <w:t>Контроль за</w:t>
      </w:r>
      <w:proofErr w:type="gramEnd"/>
      <w:r w:rsidRPr="00AF77E2">
        <w:t xml:space="preserve"> исполнением данного решения оставляю за собой.</w:t>
      </w:r>
    </w:p>
    <w:p w:rsidR="003B5F6E" w:rsidRPr="00AF77E2" w:rsidRDefault="003B5F6E" w:rsidP="00AF77E2">
      <w:pPr>
        <w:pStyle w:val="11"/>
        <w:widowControl/>
        <w:ind w:firstLine="709"/>
        <w:jc w:val="both"/>
      </w:pPr>
      <w:r w:rsidRPr="00AF77E2">
        <w:t>4. Решение вступает в силу в день, следующий за днем официального опубликования в газете «Кордовский вестник» и применяется к правоотношениям, возникшим с 01.10.2019 года.</w:t>
      </w:r>
    </w:p>
    <w:tbl>
      <w:tblPr>
        <w:tblW w:w="19410" w:type="dxa"/>
        <w:tblInd w:w="108" w:type="dxa"/>
        <w:tblLayout w:type="fixed"/>
        <w:tblLook w:val="04A0" w:firstRow="1" w:lastRow="0" w:firstColumn="1" w:lastColumn="0" w:noHBand="0" w:noVBand="1"/>
      </w:tblPr>
      <w:tblGrid>
        <w:gridCol w:w="4678"/>
        <w:gridCol w:w="14732"/>
      </w:tblGrid>
      <w:tr w:rsidR="003B5F6E" w:rsidRPr="00AF77E2" w:rsidTr="00C6400A">
        <w:trPr>
          <w:trHeight w:val="1841"/>
        </w:trPr>
        <w:tc>
          <w:tcPr>
            <w:tcW w:w="4678" w:type="dxa"/>
          </w:tcPr>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r w:rsidRPr="00AF77E2">
              <w:t xml:space="preserve">Председатель </w:t>
            </w:r>
          </w:p>
          <w:p w:rsidR="003B5F6E" w:rsidRPr="00AF77E2" w:rsidRDefault="003B5F6E" w:rsidP="00AF77E2">
            <w:pPr>
              <w:pStyle w:val="11"/>
              <w:widowControl/>
              <w:snapToGrid w:val="0"/>
              <w:jc w:val="both"/>
            </w:pPr>
            <w:r w:rsidRPr="00AF77E2">
              <w:t xml:space="preserve">Кордовского Совета депутатов                                                    </w:t>
            </w: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r w:rsidRPr="00AF77E2">
              <w:t>______________ В.В. Латушкин</w:t>
            </w: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p>
        </w:tc>
        <w:tc>
          <w:tcPr>
            <w:tcW w:w="14732" w:type="dxa"/>
          </w:tcPr>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r w:rsidRPr="00AF77E2">
              <w:t>Глава Кордовского сельсовета</w:t>
            </w: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p>
          <w:p w:rsidR="003B5F6E" w:rsidRPr="00AF77E2" w:rsidRDefault="003B5F6E" w:rsidP="00AF77E2">
            <w:pPr>
              <w:pStyle w:val="11"/>
              <w:widowControl/>
              <w:snapToGrid w:val="0"/>
              <w:jc w:val="both"/>
            </w:pPr>
            <w:r w:rsidRPr="00AF77E2">
              <w:t>______________В.Л. Кондратьев</w:t>
            </w:r>
          </w:p>
          <w:p w:rsidR="003B5F6E" w:rsidRPr="00AF77E2" w:rsidRDefault="003B5F6E" w:rsidP="00AF77E2">
            <w:pPr>
              <w:pStyle w:val="11"/>
              <w:widowControl/>
              <w:snapToGrid w:val="0"/>
              <w:jc w:val="both"/>
            </w:pPr>
          </w:p>
        </w:tc>
      </w:tr>
    </w:tbl>
    <w:p w:rsidR="00344B20" w:rsidRDefault="00344B20"/>
    <w:p w:rsidR="00344B20" w:rsidRDefault="00344B20">
      <w:r>
        <w:br w:type="page"/>
      </w:r>
    </w:p>
    <w:p w:rsidR="00344B20" w:rsidRPr="00344B20" w:rsidRDefault="00344B20" w:rsidP="00344B20">
      <w:pPr>
        <w:shd w:val="clear" w:color="auto" w:fill="FFFFFF"/>
        <w:spacing w:after="0" w:line="338" w:lineRule="atLeast"/>
        <w:rPr>
          <w:rFonts w:ascii="Arial" w:eastAsia="Times New Roman" w:hAnsi="Arial" w:cs="Arial"/>
          <w:color w:val="000000"/>
          <w:sz w:val="23"/>
          <w:szCs w:val="23"/>
          <w:lang w:eastAsia="ru-RU"/>
        </w:rPr>
      </w:pPr>
      <w:r w:rsidRPr="00344B20">
        <w:rPr>
          <w:rFonts w:ascii="Arial" w:eastAsia="Times New Roman" w:hAnsi="Arial" w:cs="Arial"/>
          <w:b/>
          <w:color w:val="000000"/>
          <w:sz w:val="23"/>
          <w:szCs w:val="23"/>
          <w:lang w:eastAsia="ru-RU"/>
        </w:rPr>
        <w:lastRenderedPageBreak/>
        <w:t>Берегите жизнь детей!</w:t>
      </w:r>
      <w:r w:rsidRPr="00344B20">
        <w:rPr>
          <w:rFonts w:ascii="Arial" w:eastAsia="Times New Roman" w:hAnsi="Arial" w:cs="Arial"/>
          <w:b/>
          <w:color w:val="000000"/>
          <w:sz w:val="23"/>
          <w:szCs w:val="23"/>
          <w:lang w:eastAsia="ru-RU"/>
        </w:rPr>
        <w:br/>
      </w:r>
      <w:r w:rsidRPr="00344B20">
        <w:rPr>
          <w:rFonts w:ascii="Arial" w:eastAsia="Times New Roman" w:hAnsi="Arial" w:cs="Arial"/>
          <w:color w:val="000000"/>
          <w:sz w:val="23"/>
          <w:szCs w:val="23"/>
          <w:lang w:eastAsia="ru-RU"/>
        </w:rPr>
        <w:br/>
        <w:t>Уважаемые жители края!</w:t>
      </w:r>
      <w:r w:rsidRPr="00344B20">
        <w:rPr>
          <w:rFonts w:ascii="Arial" w:eastAsia="Times New Roman" w:hAnsi="Arial" w:cs="Arial"/>
          <w:color w:val="000000"/>
          <w:sz w:val="23"/>
          <w:szCs w:val="23"/>
          <w:lang w:eastAsia="ru-RU"/>
        </w:rPr>
        <w:br/>
      </w:r>
      <w:r w:rsidRPr="00344B20">
        <w:rPr>
          <w:rFonts w:ascii="Arial" w:eastAsia="Times New Roman" w:hAnsi="Arial" w:cs="Arial"/>
          <w:color w:val="000000"/>
          <w:sz w:val="23"/>
          <w:szCs w:val="23"/>
          <w:lang w:eastAsia="ru-RU"/>
        </w:rPr>
        <w:br/>
        <w:t>Берегите детей от пожаров! Ведь, дети гибнут в огне в большинстве случаев по  вине взрослых.</w:t>
      </w:r>
      <w:r w:rsidRPr="00344B20">
        <w:rPr>
          <w:rFonts w:ascii="Arial" w:eastAsia="Times New Roman" w:hAnsi="Arial" w:cs="Arial"/>
          <w:color w:val="000000"/>
          <w:sz w:val="23"/>
          <w:szCs w:val="23"/>
          <w:lang w:eastAsia="ru-RU"/>
        </w:rPr>
        <w:br/>
      </w:r>
      <w:r w:rsidRPr="00344B20">
        <w:rPr>
          <w:rFonts w:ascii="Arial" w:eastAsia="Times New Roman" w:hAnsi="Arial" w:cs="Arial"/>
          <w:color w:val="000000"/>
          <w:sz w:val="23"/>
          <w:szCs w:val="23"/>
          <w:lang w:eastAsia="ru-RU"/>
        </w:rPr>
        <w:br/>
        <w:t>Горе родителей, потерявших своих детей безмерно и безгранично! Вернуть погибших детей НЕВОЗМОЖНО! Нет ничего страшнее, чем потерять навсегда собственного ребенка, из-за собственной халатности и безразличия. Берегите жизнь детей!</w:t>
      </w:r>
      <w:r w:rsidRPr="00344B20">
        <w:rPr>
          <w:rFonts w:ascii="Arial" w:eastAsia="Times New Roman" w:hAnsi="Arial" w:cs="Arial"/>
          <w:color w:val="000000"/>
          <w:sz w:val="23"/>
          <w:szCs w:val="23"/>
          <w:lang w:eastAsia="ru-RU"/>
        </w:rPr>
        <w:br/>
      </w:r>
      <w:r w:rsidRPr="00344B20">
        <w:rPr>
          <w:rFonts w:ascii="Arial" w:eastAsia="Times New Roman" w:hAnsi="Arial" w:cs="Arial"/>
          <w:color w:val="000000"/>
          <w:sz w:val="23"/>
          <w:szCs w:val="23"/>
          <w:lang w:eastAsia="ru-RU"/>
        </w:rPr>
        <w:br/>
        <w:t>Сотрудники МЧС обращаются к жителям Красноярского края с просьбой: не оставляйте детей без присмотра, убирайте спички туда, где они будут недоступны детям. Не оставляйте детей с теми, кто злоупотребляет алкоголем. Не разрешайте детям разжигать самостоятельно печь или газовую плиту. Научите их правилам поведения при пожаре. Помните, что современный пожар сильно отличается от своего предка, бушевавшего всего полсотни лет назад. Теперь огонь стал стремительней и жестче. Температура в очаге пожара достигает тысячи и более градусов. Достаточно всего три вдоха угарного газа, дыма, чтобы получить смертельное отравление. Берегите жизнь детей от огня!</w:t>
      </w:r>
    </w:p>
    <w:p w:rsidR="00344B20" w:rsidRPr="00344B20" w:rsidRDefault="00344B20" w:rsidP="00344B20">
      <w:pPr>
        <w:shd w:val="clear" w:color="auto" w:fill="FFFFFF"/>
        <w:tabs>
          <w:tab w:val="left" w:pos="3990"/>
        </w:tabs>
        <w:spacing w:after="0" w:line="338" w:lineRule="atLeast"/>
        <w:rPr>
          <w:rFonts w:ascii="Arial" w:eastAsia="Times New Roman" w:hAnsi="Arial" w:cs="Arial"/>
          <w:color w:val="000000"/>
          <w:sz w:val="23"/>
          <w:szCs w:val="23"/>
          <w:lang w:eastAsia="ru-RU"/>
        </w:rPr>
      </w:pPr>
      <w:r w:rsidRPr="00344B20">
        <w:rPr>
          <w:rFonts w:ascii="Arial" w:eastAsia="Times New Roman" w:hAnsi="Arial" w:cs="Arial"/>
          <w:color w:val="000000"/>
          <w:sz w:val="23"/>
          <w:szCs w:val="23"/>
          <w:lang w:eastAsia="ru-RU"/>
        </w:rPr>
        <w:tab/>
      </w:r>
    </w:p>
    <w:p w:rsidR="00344B20" w:rsidRDefault="00344B20" w:rsidP="00344B20">
      <w:pPr>
        <w:rPr>
          <w:rFonts w:ascii="Calibri" w:eastAsia="Calibri" w:hAnsi="Calibri" w:cs="Times New Roman"/>
        </w:rPr>
      </w:pPr>
      <w:r w:rsidRPr="00344B20">
        <w:rPr>
          <w:rFonts w:ascii="Arial" w:eastAsia="Times New Roman" w:hAnsi="Arial" w:cs="Arial"/>
          <w:color w:val="000000"/>
          <w:sz w:val="23"/>
          <w:szCs w:val="23"/>
          <w:lang w:eastAsia="ru-RU"/>
        </w:rPr>
        <w:t xml:space="preserve">                                                                                      Инструктор ПЧ-233 </w:t>
      </w:r>
      <w:proofErr w:type="spellStart"/>
      <w:r w:rsidRPr="00344B20">
        <w:rPr>
          <w:rFonts w:ascii="Arial" w:eastAsia="Times New Roman" w:hAnsi="Arial" w:cs="Arial"/>
          <w:color w:val="000000"/>
          <w:sz w:val="23"/>
          <w:szCs w:val="23"/>
          <w:lang w:eastAsia="ru-RU"/>
        </w:rPr>
        <w:t>Г.Н.Литвинова</w:t>
      </w:r>
      <w:proofErr w:type="spellEnd"/>
      <w:r w:rsidRPr="00344B20">
        <w:rPr>
          <w:rFonts w:ascii="Calibri" w:eastAsia="Calibri" w:hAnsi="Calibri" w:cs="Times New Roman"/>
        </w:rPr>
        <w:fldChar w:fldCharType="begin"/>
      </w:r>
      <w:r w:rsidRPr="00344B20">
        <w:rPr>
          <w:rFonts w:ascii="Calibri" w:eastAsia="Calibri" w:hAnsi="Calibri" w:cs="Times New Roman"/>
        </w:rPr>
        <w:instrText xml:space="preserve"> HYPERLINK "https://vk.com/feed?w=wall214856666_13639" \o "Нравится" </w:instrText>
      </w:r>
      <w:r w:rsidRPr="00344B20">
        <w:rPr>
          <w:rFonts w:ascii="Calibri" w:eastAsia="Calibri" w:hAnsi="Calibri" w:cs="Times New Roman"/>
        </w:rPr>
        <w:fldChar w:fldCharType="separate"/>
      </w:r>
      <w:r w:rsidRPr="00344B20">
        <w:rPr>
          <w:rFonts w:ascii="Arial" w:eastAsia="Times New Roman" w:hAnsi="Arial" w:cs="Arial"/>
          <w:color w:val="2A5885"/>
          <w:sz w:val="20"/>
          <w:szCs w:val="20"/>
          <w:u w:val="single"/>
          <w:lang w:eastAsia="ru-RU"/>
        </w:rPr>
        <w:br/>
      </w:r>
      <w:r w:rsidRPr="00344B20">
        <w:rPr>
          <w:rFonts w:ascii="Calibri" w:eastAsia="Calibri" w:hAnsi="Calibri" w:cs="Times New Roman"/>
        </w:rPr>
        <w:fldChar w:fldCharType="end"/>
      </w:r>
    </w:p>
    <w:p w:rsidR="00344B20" w:rsidRDefault="00344B20">
      <w:pPr>
        <w:rPr>
          <w:rFonts w:ascii="Calibri" w:eastAsia="Calibri" w:hAnsi="Calibri" w:cs="Times New Roman"/>
        </w:rPr>
      </w:pPr>
      <w:r>
        <w:rPr>
          <w:rFonts w:ascii="Calibri" w:eastAsia="Calibri" w:hAnsi="Calibri" w:cs="Times New Roman"/>
        </w:rPr>
        <w:br w:type="page"/>
      </w:r>
    </w:p>
    <w:p w:rsidR="00344B20" w:rsidRPr="00344B20" w:rsidRDefault="00344B20" w:rsidP="00344B20">
      <w:pPr>
        <w:shd w:val="clear" w:color="auto" w:fill="FFFFFF"/>
        <w:spacing w:after="0" w:line="240" w:lineRule="auto"/>
        <w:rPr>
          <w:rFonts w:ascii="Arial" w:eastAsia="Times New Roman" w:hAnsi="Arial" w:cs="Arial"/>
          <w:color w:val="000000"/>
          <w:sz w:val="20"/>
          <w:szCs w:val="20"/>
          <w:lang w:eastAsia="ru-RU"/>
        </w:rPr>
      </w:pPr>
      <w:r w:rsidRPr="00344B20">
        <w:rPr>
          <w:rFonts w:ascii="Times New Roman" w:eastAsia="Times New Roman" w:hAnsi="Times New Roman" w:cs="Times New Roman"/>
          <w:b/>
          <w:color w:val="000000"/>
          <w:lang w:eastAsia="ru-RU"/>
        </w:rPr>
        <w:lastRenderedPageBreak/>
        <w:t>НЕ ПЕРЕГРУЖАЙТЕ ЭЛЕКТРОСЕТИ!</w:t>
      </w:r>
      <w:r w:rsidRPr="00344B20">
        <w:rPr>
          <w:rFonts w:ascii="Times New Roman" w:eastAsia="Times New Roman" w:hAnsi="Times New Roman" w:cs="Times New Roman"/>
          <w:b/>
          <w:color w:val="000000"/>
          <w:lang w:eastAsia="ru-RU"/>
        </w:rPr>
        <w:br/>
      </w:r>
      <w:r w:rsidRPr="00344B20">
        <w:rPr>
          <w:rFonts w:ascii="Arial" w:eastAsia="Times New Roman" w:hAnsi="Arial" w:cs="Arial"/>
          <w:color w:val="000000"/>
          <w:sz w:val="20"/>
          <w:szCs w:val="20"/>
          <w:lang w:eastAsia="ru-RU"/>
        </w:rPr>
        <w:br/>
        <w:t xml:space="preserve">Уважаемые жители Курагинского района!  Статистика последних лет показывает, что большинство бытовых пожаров в осенне-зимний пожароопасный период возникают по вине самого человека. Мы часто игнорируем инструкции к электроприборам и нещадно нагружаем </w:t>
      </w:r>
      <w:proofErr w:type="gramStart"/>
      <w:r w:rsidRPr="00344B20">
        <w:rPr>
          <w:rFonts w:ascii="Arial" w:eastAsia="Times New Roman" w:hAnsi="Arial" w:cs="Arial"/>
          <w:color w:val="000000"/>
          <w:sz w:val="20"/>
          <w:szCs w:val="20"/>
          <w:lang w:eastAsia="ru-RU"/>
        </w:rPr>
        <w:t>современными</w:t>
      </w:r>
      <w:proofErr w:type="gramEnd"/>
      <w:r w:rsidRPr="00344B20">
        <w:rPr>
          <w:rFonts w:ascii="Arial" w:eastAsia="Times New Roman" w:hAnsi="Arial" w:cs="Arial"/>
          <w:color w:val="000000"/>
          <w:sz w:val="20"/>
          <w:szCs w:val="20"/>
          <w:lang w:eastAsia="ru-RU"/>
        </w:rPr>
        <w:t xml:space="preserve"> гаджетами под час изношенную электропроводку.</w:t>
      </w:r>
      <w:r w:rsidRPr="00344B20">
        <w:rPr>
          <w:rFonts w:ascii="Arial" w:eastAsia="Times New Roman" w:hAnsi="Arial" w:cs="Arial"/>
          <w:color w:val="000000"/>
          <w:sz w:val="20"/>
          <w:szCs w:val="20"/>
          <w:lang w:eastAsia="ru-RU"/>
        </w:rPr>
        <w:br/>
      </w:r>
      <w:r w:rsidRPr="00344B20">
        <w:rPr>
          <w:rFonts w:ascii="Arial" w:eastAsia="Times New Roman" w:hAnsi="Arial" w:cs="Arial"/>
          <w:color w:val="000000"/>
          <w:sz w:val="20"/>
          <w:szCs w:val="20"/>
          <w:lang w:eastAsia="ru-RU"/>
        </w:rPr>
        <w:br/>
      </w:r>
      <w:r w:rsidRPr="00344B20">
        <w:rPr>
          <w:rFonts w:ascii="Arial" w:eastAsia="Times New Roman" w:hAnsi="Arial" w:cs="Arial"/>
          <w:b/>
          <w:color w:val="000000"/>
          <w:sz w:val="20"/>
          <w:szCs w:val="20"/>
          <w:lang w:eastAsia="ru-RU"/>
        </w:rPr>
        <w:t>Необходимо соблюдать следующие предписания:</w:t>
      </w:r>
      <w:r w:rsidRPr="00344B20">
        <w:rPr>
          <w:rFonts w:ascii="Arial" w:eastAsia="Times New Roman" w:hAnsi="Arial" w:cs="Arial"/>
          <w:b/>
          <w:color w:val="000000"/>
          <w:sz w:val="20"/>
          <w:szCs w:val="20"/>
          <w:lang w:eastAsia="ru-RU"/>
        </w:rPr>
        <w:br/>
      </w:r>
      <w:proofErr w:type="gramStart"/>
      <w:r w:rsidRPr="00344B20">
        <w:rPr>
          <w:rFonts w:ascii="Arial" w:eastAsia="Times New Roman" w:hAnsi="Arial" w:cs="Arial"/>
          <w:color w:val="000000"/>
          <w:sz w:val="20"/>
          <w:szCs w:val="20"/>
          <w:lang w:eastAsia="ru-RU"/>
        </w:rPr>
        <w:br/>
      </w:r>
      <w:r w:rsidRPr="00344B20">
        <w:rPr>
          <w:rFonts w:ascii="Arial" w:eastAsia="Times New Roman" w:hAnsi="Arial" w:cs="Arial"/>
          <w:noProof/>
          <w:color w:val="000000"/>
          <w:sz w:val="20"/>
          <w:szCs w:val="20"/>
          <w:lang w:eastAsia="ru-RU"/>
        </w:rPr>
        <w:t>-</w:t>
      </w:r>
      <w:proofErr w:type="gramEnd"/>
      <w:r w:rsidRPr="00344B20">
        <w:rPr>
          <w:rFonts w:ascii="Arial" w:eastAsia="Times New Roman" w:hAnsi="Arial" w:cs="Arial"/>
          <w:color w:val="000000"/>
          <w:sz w:val="20"/>
          <w:szCs w:val="20"/>
          <w:lang w:eastAsia="ru-RU"/>
        </w:rPr>
        <w:t>Внимательно изучить инструкцию по эксплуатации электроприбора, впоследствии не нарушать требований, изложенных в ней. Важно помнить, что у каждого прибора есть свой срок эксплуатации, который в среднем составляет около 10 лет. Использование его свыше установленного срока может привести к печальным последствиям.</w:t>
      </w:r>
      <w:r w:rsidRPr="00344B20">
        <w:rPr>
          <w:rFonts w:ascii="Arial" w:eastAsia="Times New Roman" w:hAnsi="Arial" w:cs="Arial"/>
          <w:color w:val="000000"/>
          <w:sz w:val="20"/>
          <w:szCs w:val="20"/>
          <w:lang w:eastAsia="ru-RU"/>
        </w:rPr>
        <w:br/>
      </w:r>
      <w:proofErr w:type="gramStart"/>
      <w:r w:rsidRPr="00344B20">
        <w:rPr>
          <w:rFonts w:ascii="Arial" w:eastAsia="Times New Roman" w:hAnsi="Arial" w:cs="Arial"/>
          <w:color w:val="000000"/>
          <w:sz w:val="20"/>
          <w:szCs w:val="20"/>
          <w:lang w:eastAsia="ru-RU"/>
        </w:rPr>
        <w:br/>
      </w:r>
      <w:r w:rsidRPr="00344B20">
        <w:rPr>
          <w:rFonts w:ascii="Arial" w:eastAsia="Times New Roman" w:hAnsi="Arial" w:cs="Arial"/>
          <w:noProof/>
          <w:color w:val="000000"/>
          <w:sz w:val="20"/>
          <w:szCs w:val="20"/>
          <w:lang w:eastAsia="ru-RU"/>
        </w:rPr>
        <w:t>-</w:t>
      </w:r>
      <w:proofErr w:type="gramEnd"/>
      <w:r w:rsidRPr="00344B20">
        <w:rPr>
          <w:rFonts w:ascii="Arial" w:eastAsia="Times New Roman" w:hAnsi="Arial" w:cs="Arial"/>
          <w:color w:val="000000"/>
          <w:sz w:val="20"/>
          <w:szCs w:val="20"/>
          <w:lang w:eastAsia="ru-RU"/>
        </w:rPr>
        <w:t>Систематически проводить проверку исправности электропроводки, розеток, щитков и штепсельных вилок обогревателя.</w:t>
      </w:r>
      <w:r w:rsidRPr="00344B20">
        <w:rPr>
          <w:rFonts w:ascii="Arial" w:eastAsia="Times New Roman" w:hAnsi="Arial" w:cs="Arial"/>
          <w:color w:val="000000"/>
          <w:sz w:val="20"/>
          <w:szCs w:val="20"/>
          <w:lang w:eastAsia="ru-RU"/>
        </w:rPr>
        <w:br/>
      </w:r>
      <w:r w:rsidRPr="00344B20">
        <w:rPr>
          <w:rFonts w:ascii="Arial" w:eastAsia="Times New Roman" w:hAnsi="Arial" w:cs="Arial"/>
          <w:color w:val="000000"/>
          <w:sz w:val="20"/>
          <w:szCs w:val="20"/>
          <w:lang w:eastAsia="ru-RU"/>
        </w:rPr>
        <w:br/>
      </w:r>
      <w:r w:rsidRPr="00344B20">
        <w:rPr>
          <w:rFonts w:ascii="Arial" w:eastAsia="Times New Roman" w:hAnsi="Arial" w:cs="Arial"/>
          <w:noProof/>
          <w:color w:val="000000"/>
          <w:sz w:val="20"/>
          <w:szCs w:val="20"/>
          <w:lang w:eastAsia="ru-RU"/>
        </w:rPr>
        <w:t xml:space="preserve">- </w:t>
      </w:r>
      <w:r w:rsidRPr="00344B20">
        <w:rPr>
          <w:rFonts w:ascii="Arial" w:eastAsia="Times New Roman" w:hAnsi="Arial" w:cs="Arial"/>
          <w:color w:val="000000"/>
          <w:sz w:val="20"/>
          <w:szCs w:val="20"/>
          <w:lang w:eastAsia="ru-RU"/>
        </w:rPr>
        <w:t>Следить за состоянием обогревательного прибора: вовремя ремонтировать и заменять детали, если они вышли из строя. Менять предохранители, разболтавшиеся или деформированные штекеры.</w:t>
      </w:r>
      <w:r w:rsidRPr="00344B20">
        <w:rPr>
          <w:rFonts w:ascii="Arial" w:eastAsia="Times New Roman" w:hAnsi="Arial" w:cs="Arial"/>
          <w:color w:val="000000"/>
          <w:sz w:val="20"/>
          <w:szCs w:val="20"/>
          <w:lang w:eastAsia="ru-RU"/>
        </w:rPr>
        <w:br/>
      </w:r>
      <w:proofErr w:type="gramStart"/>
      <w:r w:rsidRPr="00344B20">
        <w:rPr>
          <w:rFonts w:ascii="Arial" w:eastAsia="Times New Roman" w:hAnsi="Arial" w:cs="Arial"/>
          <w:color w:val="000000"/>
          <w:sz w:val="20"/>
          <w:szCs w:val="20"/>
          <w:lang w:eastAsia="ru-RU"/>
        </w:rPr>
        <w:br/>
      </w:r>
      <w:r w:rsidRPr="00344B20">
        <w:rPr>
          <w:rFonts w:ascii="Arial" w:eastAsia="Times New Roman" w:hAnsi="Arial" w:cs="Arial"/>
          <w:noProof/>
          <w:color w:val="000000"/>
          <w:sz w:val="20"/>
          <w:szCs w:val="20"/>
          <w:lang w:eastAsia="ru-RU"/>
        </w:rPr>
        <w:t>-</w:t>
      </w:r>
      <w:proofErr w:type="gramEnd"/>
      <w:r w:rsidRPr="00344B20">
        <w:rPr>
          <w:rFonts w:ascii="Arial" w:eastAsia="Times New Roman" w:hAnsi="Arial" w:cs="Arial"/>
          <w:color w:val="000000"/>
          <w:sz w:val="20"/>
          <w:szCs w:val="20"/>
          <w:lang w:eastAsia="ru-RU"/>
        </w:rPr>
        <w:t>Использовать приборы, изготовленные только промышленным способом, ни при каких обстоятельствах не использовать поврежденные, самодельные или «кустарные» электрообогреватели.</w:t>
      </w:r>
      <w:r w:rsidRPr="00344B20">
        <w:rPr>
          <w:rFonts w:ascii="Arial" w:eastAsia="Times New Roman" w:hAnsi="Arial" w:cs="Arial"/>
          <w:color w:val="000000"/>
          <w:sz w:val="20"/>
          <w:szCs w:val="20"/>
          <w:lang w:eastAsia="ru-RU"/>
        </w:rPr>
        <w:br/>
      </w:r>
      <w:r w:rsidRPr="00344B20">
        <w:rPr>
          <w:rFonts w:ascii="Arial" w:eastAsia="Times New Roman" w:hAnsi="Arial" w:cs="Arial"/>
          <w:color w:val="000000"/>
          <w:sz w:val="20"/>
          <w:szCs w:val="20"/>
          <w:lang w:eastAsia="ru-RU"/>
        </w:rPr>
        <w:br/>
      </w:r>
      <w:r w:rsidRPr="00344B20">
        <w:rPr>
          <w:rFonts w:ascii="Arial" w:eastAsia="Times New Roman" w:hAnsi="Arial" w:cs="Arial"/>
          <w:noProof/>
          <w:color w:val="000000"/>
          <w:sz w:val="20"/>
          <w:szCs w:val="20"/>
          <w:lang w:eastAsia="ru-RU"/>
        </w:rPr>
        <w:t xml:space="preserve">- </w:t>
      </w:r>
      <w:r w:rsidRPr="00344B20">
        <w:rPr>
          <w:rFonts w:ascii="Arial" w:eastAsia="Times New Roman" w:hAnsi="Arial" w:cs="Arial"/>
          <w:color w:val="000000"/>
          <w:sz w:val="20"/>
          <w:szCs w:val="20"/>
          <w:lang w:eastAsia="ru-RU"/>
        </w:rPr>
        <w:t>Следует избегать перегрузки на электросеть, в случае включения сразу нескольких мощных потребителей энергии. Убедиться, что штекер вставлен в розетку плотно, иначе обогреватель может перегреться и стать причиной пожара.</w:t>
      </w:r>
      <w:r w:rsidRPr="00344B20">
        <w:rPr>
          <w:rFonts w:ascii="Arial" w:eastAsia="Times New Roman" w:hAnsi="Arial" w:cs="Arial"/>
          <w:color w:val="000000"/>
          <w:sz w:val="20"/>
          <w:szCs w:val="20"/>
          <w:lang w:eastAsia="ru-RU"/>
        </w:rPr>
        <w:br/>
      </w:r>
      <w:proofErr w:type="gramStart"/>
      <w:r w:rsidRPr="00344B20">
        <w:rPr>
          <w:rFonts w:ascii="Arial" w:eastAsia="Times New Roman" w:hAnsi="Arial" w:cs="Arial"/>
          <w:color w:val="000000"/>
          <w:sz w:val="20"/>
          <w:szCs w:val="20"/>
          <w:lang w:eastAsia="ru-RU"/>
        </w:rPr>
        <w:br/>
      </w:r>
      <w:r w:rsidRPr="00344B20">
        <w:rPr>
          <w:rFonts w:ascii="Arial" w:eastAsia="Times New Roman" w:hAnsi="Arial" w:cs="Arial"/>
          <w:noProof/>
          <w:color w:val="000000"/>
          <w:sz w:val="20"/>
          <w:szCs w:val="20"/>
          <w:lang w:eastAsia="ru-RU"/>
        </w:rPr>
        <w:t>-</w:t>
      </w:r>
      <w:proofErr w:type="gramEnd"/>
      <w:r w:rsidRPr="00344B20">
        <w:rPr>
          <w:rFonts w:ascii="Arial" w:eastAsia="Times New Roman" w:hAnsi="Arial" w:cs="Arial"/>
          <w:color w:val="000000"/>
          <w:sz w:val="20"/>
          <w:szCs w:val="20"/>
          <w:lang w:eastAsia="ru-RU"/>
        </w:rPr>
        <w:t>Не оставлять включенным электрообогреватели на ночь, не использовать их для сушки вещей.</w:t>
      </w:r>
      <w:r w:rsidRPr="00344B20">
        <w:rPr>
          <w:rFonts w:ascii="Arial" w:eastAsia="Times New Roman" w:hAnsi="Arial" w:cs="Arial"/>
          <w:color w:val="000000"/>
          <w:sz w:val="20"/>
          <w:szCs w:val="20"/>
          <w:lang w:eastAsia="ru-RU"/>
        </w:rPr>
        <w:br/>
      </w:r>
      <w:r w:rsidRPr="00344B20">
        <w:rPr>
          <w:rFonts w:ascii="Arial" w:eastAsia="Times New Roman" w:hAnsi="Arial" w:cs="Arial"/>
          <w:color w:val="000000"/>
          <w:sz w:val="20"/>
          <w:szCs w:val="20"/>
          <w:lang w:eastAsia="ru-RU"/>
        </w:rPr>
        <w:br/>
      </w:r>
      <w:r w:rsidRPr="00344B20">
        <w:rPr>
          <w:rFonts w:ascii="Arial" w:eastAsia="Times New Roman" w:hAnsi="Arial" w:cs="Arial"/>
          <w:noProof/>
          <w:color w:val="000000"/>
          <w:sz w:val="20"/>
          <w:szCs w:val="20"/>
          <w:lang w:eastAsia="ru-RU"/>
        </w:rPr>
        <w:t xml:space="preserve">- </w:t>
      </w:r>
      <w:r w:rsidRPr="00344B20">
        <w:rPr>
          <w:rFonts w:ascii="Arial" w:eastAsia="Times New Roman" w:hAnsi="Arial" w:cs="Arial"/>
          <w:color w:val="000000"/>
          <w:sz w:val="20"/>
          <w:szCs w:val="20"/>
          <w:lang w:eastAsia="ru-RU"/>
        </w:rPr>
        <w:t>Не позволять детям играть с такими устройствами.</w:t>
      </w:r>
      <w:r w:rsidRPr="00344B20">
        <w:rPr>
          <w:rFonts w:ascii="Arial" w:eastAsia="Times New Roman" w:hAnsi="Arial" w:cs="Arial"/>
          <w:color w:val="000000"/>
          <w:sz w:val="20"/>
          <w:szCs w:val="20"/>
          <w:lang w:eastAsia="ru-RU"/>
        </w:rPr>
        <w:br/>
      </w:r>
      <w:r w:rsidRPr="00344B20">
        <w:rPr>
          <w:rFonts w:ascii="Arial" w:eastAsia="Times New Roman" w:hAnsi="Arial" w:cs="Arial"/>
          <w:color w:val="000000"/>
          <w:sz w:val="20"/>
          <w:szCs w:val="20"/>
          <w:lang w:eastAsia="ru-RU"/>
        </w:rPr>
        <w:br/>
      </w:r>
      <w:r w:rsidRPr="00344B20">
        <w:rPr>
          <w:rFonts w:ascii="Arial" w:eastAsia="Times New Roman" w:hAnsi="Arial" w:cs="Arial"/>
          <w:noProof/>
          <w:color w:val="000000"/>
          <w:sz w:val="20"/>
          <w:szCs w:val="20"/>
          <w:lang w:eastAsia="ru-RU"/>
        </w:rPr>
        <w:t xml:space="preserve">- </w:t>
      </w:r>
      <w:r w:rsidRPr="00344B20">
        <w:rPr>
          <w:rFonts w:ascii="Arial" w:eastAsia="Times New Roman" w:hAnsi="Arial" w:cs="Arial"/>
          <w:color w:val="000000"/>
          <w:sz w:val="20"/>
          <w:szCs w:val="20"/>
          <w:lang w:eastAsia="ru-RU"/>
        </w:rPr>
        <w:t>Устанавливать электрообогреватель на безопасном расстоянии от занавесок или мебели. Ставить прибор следует на пол. В случае с конвекторами, их можно крепить на специальных подставках на небольшом расстоянии от пола.</w:t>
      </w:r>
      <w:r w:rsidRPr="00344B20">
        <w:rPr>
          <w:rFonts w:ascii="Arial" w:eastAsia="Times New Roman" w:hAnsi="Arial" w:cs="Arial"/>
          <w:color w:val="000000"/>
          <w:sz w:val="20"/>
          <w:szCs w:val="20"/>
          <w:lang w:eastAsia="ru-RU"/>
        </w:rPr>
        <w:br/>
      </w:r>
      <w:proofErr w:type="gramStart"/>
      <w:r w:rsidRPr="00344B20">
        <w:rPr>
          <w:rFonts w:ascii="Arial" w:eastAsia="Times New Roman" w:hAnsi="Arial" w:cs="Arial"/>
          <w:color w:val="000000"/>
          <w:sz w:val="20"/>
          <w:szCs w:val="20"/>
          <w:lang w:eastAsia="ru-RU"/>
        </w:rPr>
        <w:br/>
      </w:r>
      <w:r w:rsidRPr="00344B20">
        <w:rPr>
          <w:rFonts w:ascii="Arial" w:eastAsia="Times New Roman" w:hAnsi="Arial" w:cs="Arial"/>
          <w:noProof/>
          <w:color w:val="000000"/>
          <w:sz w:val="20"/>
          <w:szCs w:val="20"/>
          <w:lang w:eastAsia="ru-RU"/>
        </w:rPr>
        <w:t>-</w:t>
      </w:r>
      <w:proofErr w:type="gramEnd"/>
      <w:r w:rsidRPr="00344B20">
        <w:rPr>
          <w:rFonts w:ascii="Arial" w:eastAsia="Times New Roman" w:hAnsi="Arial" w:cs="Arial"/>
          <w:color w:val="000000"/>
          <w:sz w:val="20"/>
          <w:szCs w:val="20"/>
          <w:lang w:eastAsia="ru-RU"/>
        </w:rPr>
        <w:t>Не использовать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захламленных и замусоренных помещениях.</w:t>
      </w:r>
      <w:r w:rsidRPr="00344B20">
        <w:rPr>
          <w:rFonts w:ascii="Arial" w:eastAsia="Times New Roman" w:hAnsi="Arial" w:cs="Arial"/>
          <w:color w:val="000000"/>
          <w:sz w:val="20"/>
          <w:szCs w:val="20"/>
          <w:lang w:eastAsia="ru-RU"/>
        </w:rPr>
        <w:br/>
      </w:r>
      <w:proofErr w:type="gramStart"/>
      <w:r w:rsidRPr="00344B20">
        <w:rPr>
          <w:rFonts w:ascii="Arial" w:eastAsia="Times New Roman" w:hAnsi="Arial" w:cs="Arial"/>
          <w:color w:val="000000"/>
          <w:sz w:val="20"/>
          <w:szCs w:val="20"/>
          <w:lang w:eastAsia="ru-RU"/>
        </w:rPr>
        <w:br/>
      </w:r>
      <w:r w:rsidRPr="00344B20">
        <w:rPr>
          <w:rFonts w:ascii="Arial" w:eastAsia="Times New Roman" w:hAnsi="Arial" w:cs="Arial"/>
          <w:noProof/>
          <w:color w:val="000000"/>
          <w:sz w:val="20"/>
          <w:szCs w:val="20"/>
          <w:lang w:eastAsia="ru-RU"/>
        </w:rPr>
        <w:t>-</w:t>
      </w:r>
      <w:proofErr w:type="gramEnd"/>
      <w:r w:rsidRPr="00344B20">
        <w:rPr>
          <w:rFonts w:ascii="Arial" w:eastAsia="Times New Roman" w:hAnsi="Arial" w:cs="Arial"/>
          <w:color w:val="000000"/>
          <w:sz w:val="20"/>
          <w:szCs w:val="20"/>
          <w:lang w:eastAsia="ru-RU"/>
        </w:rPr>
        <w:t>Регулярно очищать обогреватель от пыли — она тоже может воспламениться.</w:t>
      </w:r>
      <w:r w:rsidRPr="00344B20">
        <w:rPr>
          <w:rFonts w:ascii="Arial" w:eastAsia="Times New Roman" w:hAnsi="Arial" w:cs="Arial"/>
          <w:color w:val="000000"/>
          <w:sz w:val="20"/>
          <w:szCs w:val="20"/>
          <w:lang w:eastAsia="ru-RU"/>
        </w:rPr>
        <w:br/>
      </w:r>
      <w:r w:rsidRPr="00344B20">
        <w:rPr>
          <w:rFonts w:ascii="Arial" w:eastAsia="Times New Roman" w:hAnsi="Arial" w:cs="Arial"/>
          <w:color w:val="000000"/>
          <w:sz w:val="20"/>
          <w:szCs w:val="20"/>
          <w:lang w:eastAsia="ru-RU"/>
        </w:rPr>
        <w:br/>
      </w:r>
      <w:r w:rsidRPr="00344B20">
        <w:rPr>
          <w:rFonts w:ascii="Arial" w:eastAsia="Times New Roman" w:hAnsi="Arial" w:cs="Arial"/>
          <w:noProof/>
          <w:color w:val="000000"/>
          <w:sz w:val="20"/>
          <w:szCs w:val="20"/>
          <w:lang w:eastAsia="ru-RU"/>
        </w:rPr>
        <w:t xml:space="preserve">- </w:t>
      </w:r>
      <w:r w:rsidRPr="00344B20">
        <w:rPr>
          <w:rFonts w:ascii="Arial" w:eastAsia="Times New Roman" w:hAnsi="Arial" w:cs="Arial"/>
          <w:color w:val="000000"/>
          <w:sz w:val="20"/>
          <w:szCs w:val="20"/>
          <w:lang w:eastAsia="ru-RU"/>
        </w:rPr>
        <w:t>Не размещать сетевые провода обогревателя под ковры и другие покрытия.</w:t>
      </w:r>
      <w:r w:rsidRPr="00344B20">
        <w:rPr>
          <w:rFonts w:ascii="Arial" w:eastAsia="Times New Roman" w:hAnsi="Arial" w:cs="Arial"/>
          <w:color w:val="000000"/>
          <w:sz w:val="20"/>
          <w:szCs w:val="20"/>
          <w:lang w:eastAsia="ru-RU"/>
        </w:rPr>
        <w:br/>
      </w:r>
      <w:r w:rsidRPr="00344B20">
        <w:rPr>
          <w:rFonts w:ascii="Arial" w:eastAsia="Times New Roman" w:hAnsi="Arial" w:cs="Arial"/>
          <w:color w:val="000000"/>
          <w:sz w:val="20"/>
          <w:szCs w:val="20"/>
          <w:lang w:eastAsia="ru-RU"/>
        </w:rPr>
        <w:br/>
      </w:r>
      <w:r w:rsidRPr="00344B20">
        <w:rPr>
          <w:rFonts w:ascii="Arial" w:eastAsia="Times New Roman" w:hAnsi="Arial" w:cs="Arial"/>
          <w:noProof/>
          <w:color w:val="000000"/>
          <w:sz w:val="20"/>
          <w:szCs w:val="20"/>
          <w:lang w:eastAsia="ru-RU"/>
        </w:rPr>
        <w:t xml:space="preserve">- </w:t>
      </w:r>
      <w:r w:rsidRPr="00344B20">
        <w:rPr>
          <w:rFonts w:ascii="Arial" w:eastAsia="Times New Roman" w:hAnsi="Arial" w:cs="Arial"/>
          <w:color w:val="000000"/>
          <w:sz w:val="20"/>
          <w:szCs w:val="20"/>
          <w:lang w:eastAsia="ru-RU"/>
        </w:rPr>
        <w:t>Не ставить на провода тяжелые предметы (например, мебель), иначе обогреватель может перегреться и стать причиной пожара.</w:t>
      </w:r>
      <w:r w:rsidRPr="00344B20">
        <w:rPr>
          <w:rFonts w:ascii="Arial" w:eastAsia="Times New Roman" w:hAnsi="Arial" w:cs="Arial"/>
          <w:color w:val="000000"/>
          <w:sz w:val="20"/>
          <w:szCs w:val="20"/>
          <w:lang w:eastAsia="ru-RU"/>
        </w:rPr>
        <w:br/>
      </w:r>
      <w:r w:rsidRPr="00344B20">
        <w:rPr>
          <w:rFonts w:ascii="Arial" w:eastAsia="Times New Roman" w:hAnsi="Arial" w:cs="Arial"/>
          <w:color w:val="000000"/>
          <w:sz w:val="20"/>
          <w:szCs w:val="20"/>
          <w:lang w:eastAsia="ru-RU"/>
        </w:rPr>
        <w:br/>
        <w:t>В случае пожара звоните по телефону «101» или «112».</w:t>
      </w:r>
    </w:p>
    <w:p w:rsidR="00344B20" w:rsidRPr="00344B20" w:rsidRDefault="00344B20" w:rsidP="00344B20">
      <w:pPr>
        <w:shd w:val="clear" w:color="auto" w:fill="FFFFFF"/>
        <w:spacing w:after="0" w:line="240" w:lineRule="auto"/>
        <w:rPr>
          <w:rFonts w:ascii="Arial" w:eastAsia="Times New Roman" w:hAnsi="Arial" w:cs="Arial"/>
          <w:color w:val="000000"/>
          <w:sz w:val="20"/>
          <w:szCs w:val="20"/>
          <w:lang w:eastAsia="ru-RU"/>
        </w:rPr>
      </w:pPr>
    </w:p>
    <w:p w:rsidR="00344B20" w:rsidRPr="00344B20" w:rsidRDefault="00344B20" w:rsidP="00344B20">
      <w:pPr>
        <w:shd w:val="clear" w:color="auto" w:fill="FFFFFF"/>
        <w:spacing w:after="0" w:line="240" w:lineRule="auto"/>
        <w:rPr>
          <w:rFonts w:ascii="Calibri" w:eastAsia="Calibri" w:hAnsi="Calibri" w:cs="Times New Roman"/>
        </w:rPr>
      </w:pPr>
      <w:r w:rsidRPr="00344B20">
        <w:rPr>
          <w:rFonts w:ascii="Arial" w:eastAsia="Times New Roman" w:hAnsi="Arial" w:cs="Arial"/>
          <w:color w:val="000000"/>
          <w:sz w:val="20"/>
          <w:szCs w:val="20"/>
          <w:lang w:eastAsia="ru-RU"/>
        </w:rPr>
        <w:t xml:space="preserve">                                                                                                              Инструктор ПЧ-233 </w:t>
      </w:r>
      <w:proofErr w:type="spellStart"/>
      <w:r w:rsidRPr="00344B20">
        <w:rPr>
          <w:rFonts w:ascii="Arial" w:eastAsia="Times New Roman" w:hAnsi="Arial" w:cs="Arial"/>
          <w:color w:val="000000"/>
          <w:sz w:val="20"/>
          <w:szCs w:val="20"/>
          <w:lang w:eastAsia="ru-RU"/>
        </w:rPr>
        <w:t>Г.Н.Литвинова</w:t>
      </w:r>
      <w:proofErr w:type="spellEnd"/>
    </w:p>
    <w:p w:rsidR="00344B20" w:rsidRDefault="00344B20">
      <w:r>
        <w:br w:type="page"/>
      </w:r>
    </w:p>
    <w:p w:rsidR="00344B20" w:rsidRPr="00344B20" w:rsidRDefault="00344B20" w:rsidP="00344B20">
      <w:pPr>
        <w:shd w:val="clear" w:color="auto" w:fill="FFFFFF"/>
        <w:spacing w:after="0" w:line="240" w:lineRule="auto"/>
        <w:rPr>
          <w:rFonts w:ascii="Arial" w:eastAsia="Times New Roman" w:hAnsi="Arial" w:cs="Arial"/>
          <w:b/>
          <w:color w:val="000000"/>
          <w:lang w:eastAsia="ru-RU"/>
        </w:rPr>
      </w:pPr>
      <w:r w:rsidRPr="00344B20">
        <w:rPr>
          <w:rFonts w:ascii="Arial" w:eastAsia="Times New Roman" w:hAnsi="Arial" w:cs="Arial"/>
          <w:color w:val="000000"/>
          <w:sz w:val="20"/>
          <w:szCs w:val="20"/>
          <w:lang w:eastAsia="ru-RU"/>
        </w:rPr>
        <w:lastRenderedPageBreak/>
        <w:t xml:space="preserve">           </w:t>
      </w:r>
      <w:r w:rsidRPr="00344B20">
        <w:rPr>
          <w:rFonts w:ascii="Arial" w:eastAsia="Times New Roman" w:hAnsi="Arial" w:cs="Arial"/>
          <w:b/>
          <w:color w:val="000000"/>
          <w:lang w:eastAsia="ru-RU"/>
        </w:rPr>
        <w:t>Правила пожарной безопасности при эксплуатации печного отопления.</w:t>
      </w:r>
    </w:p>
    <w:p w:rsidR="00344B20" w:rsidRPr="00344B20" w:rsidRDefault="00344B20" w:rsidP="00344B20">
      <w:pPr>
        <w:shd w:val="clear" w:color="auto" w:fill="FFFFFF"/>
        <w:spacing w:after="0" w:line="240" w:lineRule="auto"/>
        <w:rPr>
          <w:rFonts w:ascii="Arial" w:eastAsia="Times New Roman" w:hAnsi="Arial" w:cs="Arial"/>
          <w:color w:val="000000"/>
          <w:sz w:val="20"/>
          <w:szCs w:val="20"/>
          <w:lang w:eastAsia="ru-RU"/>
        </w:rPr>
      </w:pPr>
      <w:r w:rsidRPr="00344B20">
        <w:rPr>
          <w:rFonts w:ascii="Arial" w:eastAsia="Times New Roman" w:hAnsi="Arial" w:cs="Arial"/>
          <w:color w:val="000000"/>
          <w:sz w:val="20"/>
          <w:szCs w:val="20"/>
          <w:lang w:eastAsia="ru-RU"/>
        </w:rPr>
        <w:br/>
        <w:t>1. Еще на этапе строительства дома необходимо точно определить местоположение печи в доме с учетом нормативов и противопожарных отступов. Это значит, что у печи должен быть самостоятельный фундамент и отсутствие примыкания к горючим (деревянным) стенам. Деревянный пол должен быть изолирован от взаимодействия с углями, выпадающими из топки, с помощью прикрепленного к полу металлического листа, минимальные параметры которого 50× 70 см. Складывать на этот лист дрова и растопку категорически нельзя.</w:t>
      </w:r>
      <w:r w:rsidRPr="00344B20">
        <w:rPr>
          <w:rFonts w:ascii="Arial" w:eastAsia="Times New Roman" w:hAnsi="Arial" w:cs="Arial"/>
          <w:color w:val="000000"/>
          <w:sz w:val="20"/>
          <w:szCs w:val="20"/>
          <w:lang w:eastAsia="ru-RU"/>
        </w:rPr>
        <w:br/>
        <w:t>2. Перед началом каждого холодного сезона сажу с внешних и внутренних поверхностей печи и дымохода необходимо устранять. Чистку следует повторять на протяжении всего отопительного сезона с периодичностью 1 раз в 3 месяца, можно чаще.</w:t>
      </w:r>
      <w:r w:rsidRPr="00344B20">
        <w:rPr>
          <w:rFonts w:ascii="Arial" w:eastAsia="Times New Roman" w:hAnsi="Arial" w:cs="Arial"/>
          <w:color w:val="000000"/>
          <w:sz w:val="20"/>
          <w:szCs w:val="20"/>
          <w:lang w:eastAsia="ru-RU"/>
        </w:rPr>
        <w:br/>
        <w:t>3. Для легкого выявления малейших трещин необходимо периодически осуществлять побелку труб и всей поверхности печи.</w:t>
      </w:r>
      <w:r w:rsidRPr="00344B20">
        <w:rPr>
          <w:rFonts w:ascii="Arial" w:eastAsia="Times New Roman" w:hAnsi="Arial" w:cs="Arial"/>
          <w:color w:val="000000"/>
          <w:sz w:val="20"/>
          <w:szCs w:val="20"/>
          <w:lang w:eastAsia="ru-RU"/>
        </w:rPr>
        <w:br/>
        <w:t xml:space="preserve">4. Трубы необходимо укомплектовать специальными сетками из металла с размерами ячеек не крупнее 5×5 мм, они выполняют функцию искроуловителей. </w:t>
      </w:r>
    </w:p>
    <w:p w:rsidR="00344B20" w:rsidRPr="00344B20" w:rsidRDefault="00344B20" w:rsidP="00344B20">
      <w:pPr>
        <w:shd w:val="clear" w:color="auto" w:fill="FFFFFF"/>
        <w:spacing w:after="0" w:line="240" w:lineRule="auto"/>
        <w:rPr>
          <w:rFonts w:ascii="Arial" w:eastAsia="Times New Roman" w:hAnsi="Arial" w:cs="Arial"/>
          <w:b/>
          <w:color w:val="000000"/>
          <w:sz w:val="20"/>
          <w:szCs w:val="20"/>
          <w:lang w:eastAsia="ru-RU"/>
        </w:rPr>
      </w:pPr>
      <w:r w:rsidRPr="00344B20">
        <w:rPr>
          <w:rFonts w:ascii="Arial" w:eastAsia="Times New Roman" w:hAnsi="Arial" w:cs="Arial"/>
          <w:b/>
          <w:color w:val="000000"/>
          <w:sz w:val="20"/>
          <w:szCs w:val="20"/>
          <w:lang w:eastAsia="ru-RU"/>
        </w:rPr>
        <w:t>Запрещается:</w:t>
      </w:r>
    </w:p>
    <w:p w:rsidR="00344B20" w:rsidRPr="00344B20" w:rsidRDefault="00344B20" w:rsidP="00344B20">
      <w:pPr>
        <w:shd w:val="clear" w:color="auto" w:fill="FFFFFF"/>
        <w:spacing w:after="0" w:line="240" w:lineRule="auto"/>
        <w:rPr>
          <w:rFonts w:ascii="Arial" w:eastAsia="Times New Roman" w:hAnsi="Arial" w:cs="Arial"/>
          <w:color w:val="000000"/>
          <w:sz w:val="20"/>
          <w:szCs w:val="20"/>
          <w:lang w:eastAsia="ru-RU"/>
        </w:rPr>
      </w:pPr>
      <w:r w:rsidRPr="00344B20">
        <w:rPr>
          <w:rFonts w:ascii="Arial" w:eastAsia="Times New Roman" w:hAnsi="Arial" w:cs="Arial"/>
          <w:color w:val="000000"/>
          <w:sz w:val="20"/>
          <w:szCs w:val="20"/>
          <w:lang w:eastAsia="ru-RU"/>
        </w:rPr>
        <w:t xml:space="preserve">- использовать металлические печи кустарного производства, если они не отвечают нормативам безопасности; </w:t>
      </w:r>
    </w:p>
    <w:p w:rsidR="00344B20" w:rsidRPr="00344B20" w:rsidRDefault="00344B20" w:rsidP="00344B20">
      <w:pPr>
        <w:shd w:val="clear" w:color="auto" w:fill="FFFFFF"/>
        <w:spacing w:after="0" w:line="240" w:lineRule="auto"/>
        <w:rPr>
          <w:rFonts w:ascii="Arial" w:eastAsia="Times New Roman" w:hAnsi="Arial" w:cs="Arial"/>
          <w:color w:val="000000"/>
          <w:sz w:val="20"/>
          <w:szCs w:val="20"/>
          <w:lang w:eastAsia="ru-RU"/>
        </w:rPr>
      </w:pPr>
      <w:r w:rsidRPr="00344B20">
        <w:rPr>
          <w:rFonts w:ascii="Arial" w:eastAsia="Times New Roman" w:hAnsi="Arial" w:cs="Arial"/>
          <w:color w:val="000000"/>
          <w:sz w:val="20"/>
          <w:szCs w:val="20"/>
          <w:lang w:eastAsia="ru-RU"/>
        </w:rPr>
        <w:t xml:space="preserve">-поручать розжиг и поддержание огня маленьким детям; </w:t>
      </w:r>
    </w:p>
    <w:p w:rsidR="00344B20" w:rsidRPr="00344B20" w:rsidRDefault="00344B20" w:rsidP="00344B20">
      <w:pPr>
        <w:shd w:val="clear" w:color="auto" w:fill="FFFFFF"/>
        <w:spacing w:after="0" w:line="240" w:lineRule="auto"/>
        <w:rPr>
          <w:rFonts w:ascii="Arial" w:eastAsia="Times New Roman" w:hAnsi="Arial" w:cs="Arial"/>
          <w:color w:val="000000"/>
          <w:sz w:val="20"/>
          <w:szCs w:val="20"/>
          <w:lang w:eastAsia="ru-RU"/>
        </w:rPr>
      </w:pPr>
      <w:r w:rsidRPr="00344B20">
        <w:rPr>
          <w:rFonts w:ascii="Arial" w:eastAsia="Times New Roman" w:hAnsi="Arial" w:cs="Arial"/>
          <w:color w:val="000000"/>
          <w:sz w:val="20"/>
          <w:szCs w:val="20"/>
          <w:lang w:eastAsia="ru-RU"/>
        </w:rPr>
        <w:t xml:space="preserve">-использовать слишком длинные дрова, торчащие из топки. </w:t>
      </w:r>
    </w:p>
    <w:p w:rsidR="00344B20" w:rsidRPr="00344B20" w:rsidRDefault="00344B20" w:rsidP="00344B20">
      <w:pPr>
        <w:shd w:val="clear" w:color="auto" w:fill="FFFFFF"/>
        <w:spacing w:after="0" w:line="240" w:lineRule="auto"/>
        <w:rPr>
          <w:rFonts w:ascii="Arial" w:eastAsia="Times New Roman" w:hAnsi="Arial" w:cs="Arial"/>
          <w:color w:val="000000"/>
          <w:sz w:val="20"/>
          <w:szCs w:val="20"/>
          <w:lang w:eastAsia="ru-RU"/>
        </w:rPr>
      </w:pPr>
      <w:r w:rsidRPr="00344B20">
        <w:rPr>
          <w:rFonts w:ascii="Arial" w:eastAsia="Times New Roman" w:hAnsi="Arial" w:cs="Arial"/>
          <w:color w:val="000000"/>
          <w:sz w:val="20"/>
          <w:szCs w:val="20"/>
          <w:lang w:eastAsia="ru-RU"/>
        </w:rPr>
        <w:t>Каждый домовладелец, ответственно стремящийся к полной пожарной безопасности, должен понимать, что кладку печи необходимо поручить профессионалам, а не пытаться конструировать печной обогрев самостоятельно.</w:t>
      </w:r>
    </w:p>
    <w:p w:rsidR="00344B20" w:rsidRPr="00344B20" w:rsidRDefault="00344B20" w:rsidP="00344B20">
      <w:pPr>
        <w:spacing w:after="160" w:line="256" w:lineRule="auto"/>
        <w:rPr>
          <w:rFonts w:ascii="Calibri" w:eastAsia="Calibri" w:hAnsi="Calibri" w:cs="Times New Roman"/>
        </w:rPr>
      </w:pPr>
      <w:hyperlink r:id="rId7" w:tooltip="Нравится" w:history="1">
        <w:r w:rsidRPr="00344B20">
          <w:rPr>
            <w:rFonts w:ascii="Arial" w:eastAsia="Times New Roman" w:hAnsi="Arial" w:cs="Arial"/>
            <w:color w:val="2A5885"/>
            <w:sz w:val="20"/>
            <w:szCs w:val="20"/>
            <w:u w:val="single"/>
            <w:lang w:eastAsia="ru-RU"/>
          </w:rPr>
          <w:br/>
        </w:r>
      </w:hyperlink>
      <w:r w:rsidRPr="00344B20">
        <w:rPr>
          <w:rFonts w:ascii="Calibri" w:eastAsia="Calibri" w:hAnsi="Calibri" w:cs="Times New Roman"/>
          <w:noProof/>
          <w:lang w:eastAsia="ru-RU"/>
        </w:rPr>
        <w:drawing>
          <wp:inline distT="0" distB="0" distL="0" distR="0" wp14:anchorId="23AF713B" wp14:editId="1C97A9AB">
            <wp:extent cx="5448300" cy="4305300"/>
            <wp:effectExtent l="0" t="0" r="0" b="0"/>
            <wp:docPr id="3" name="Рисунок 1" descr="Описание: https://sun9-33.userapi.com/c857536/v857536192/7887b/pM8RpXF0-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sun9-33.userapi.com/c857536/v857536192/7887b/pM8RpXF0-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4305300"/>
                    </a:xfrm>
                    <a:prstGeom prst="rect">
                      <a:avLst/>
                    </a:prstGeom>
                    <a:noFill/>
                    <a:ln>
                      <a:noFill/>
                    </a:ln>
                  </pic:spPr>
                </pic:pic>
              </a:graphicData>
            </a:graphic>
          </wp:inline>
        </w:drawing>
      </w:r>
    </w:p>
    <w:p w:rsidR="00344B20" w:rsidRPr="00344B20" w:rsidRDefault="00344B20" w:rsidP="00344B20">
      <w:pPr>
        <w:spacing w:after="160" w:line="256" w:lineRule="auto"/>
        <w:rPr>
          <w:rFonts w:ascii="Calibri" w:eastAsia="Calibri" w:hAnsi="Calibri" w:cs="Times New Roman"/>
        </w:rPr>
      </w:pPr>
    </w:p>
    <w:p w:rsidR="00344B20" w:rsidRPr="00344B20" w:rsidRDefault="00344B20" w:rsidP="00344B20">
      <w:pPr>
        <w:spacing w:after="160" w:line="256" w:lineRule="auto"/>
        <w:rPr>
          <w:rFonts w:ascii="Calibri" w:eastAsia="Calibri" w:hAnsi="Calibri" w:cs="Times New Roman"/>
        </w:rPr>
      </w:pPr>
      <w:r w:rsidRPr="00344B20">
        <w:rPr>
          <w:rFonts w:ascii="Calibri" w:eastAsia="Calibri" w:hAnsi="Calibri" w:cs="Times New Roman"/>
        </w:rPr>
        <w:t xml:space="preserve">                                                                                           Инструктор ПЧ-233 Литвинова Г.Н.</w:t>
      </w:r>
    </w:p>
    <w:p w:rsidR="00344B20" w:rsidRDefault="00344B20">
      <w:r>
        <w:br w:type="page"/>
      </w:r>
    </w:p>
    <w:p w:rsidR="00344B20" w:rsidRPr="00344B20" w:rsidRDefault="00344B20" w:rsidP="00344B20">
      <w:pPr>
        <w:spacing w:after="160" w:line="256" w:lineRule="auto"/>
        <w:rPr>
          <w:rFonts w:ascii="Arial" w:eastAsia="Calibri" w:hAnsi="Arial" w:cs="Arial"/>
          <w:b/>
          <w:color w:val="000000"/>
          <w:sz w:val="24"/>
          <w:szCs w:val="24"/>
          <w:shd w:val="clear" w:color="auto" w:fill="FFFFFF"/>
        </w:rPr>
      </w:pPr>
      <w:r w:rsidRPr="00344B20">
        <w:rPr>
          <w:rFonts w:ascii="Arial" w:eastAsia="Calibri" w:hAnsi="Arial" w:cs="Arial"/>
          <w:b/>
          <w:color w:val="000000"/>
          <w:sz w:val="24"/>
          <w:szCs w:val="24"/>
          <w:shd w:val="clear" w:color="auto" w:fill="FFFFFF"/>
        </w:rPr>
        <w:lastRenderedPageBreak/>
        <w:t>«101» напоминает!</w:t>
      </w:r>
    </w:p>
    <w:p w:rsidR="00344B20" w:rsidRPr="00344B20" w:rsidRDefault="00344B20" w:rsidP="00344B20">
      <w:pPr>
        <w:spacing w:after="160" w:line="256" w:lineRule="auto"/>
        <w:rPr>
          <w:rFonts w:ascii="Arial" w:eastAsia="Calibri" w:hAnsi="Arial" w:cs="Arial"/>
          <w:b/>
          <w:color w:val="000000"/>
          <w:sz w:val="20"/>
          <w:szCs w:val="20"/>
          <w:shd w:val="clear" w:color="auto" w:fill="FFFFFF"/>
        </w:rPr>
      </w:pPr>
      <w:r w:rsidRPr="00344B20">
        <w:rPr>
          <w:rFonts w:ascii="Arial" w:eastAsia="Calibri" w:hAnsi="Arial" w:cs="Arial"/>
          <w:b/>
          <w:color w:val="000000"/>
          <w:sz w:val="20"/>
          <w:szCs w:val="20"/>
          <w:shd w:val="clear" w:color="auto" w:fill="FFFFFF"/>
        </w:rPr>
        <w:t>С наступлением холодов возрастает популярность использования электрообогревателей. Для того</w:t>
      </w:r>
      <w:proofErr w:type="gramStart"/>
      <w:r w:rsidRPr="00344B20">
        <w:rPr>
          <w:rFonts w:ascii="Arial" w:eastAsia="Calibri" w:hAnsi="Arial" w:cs="Arial"/>
          <w:b/>
          <w:color w:val="000000"/>
          <w:sz w:val="20"/>
          <w:szCs w:val="20"/>
          <w:shd w:val="clear" w:color="auto" w:fill="FFFFFF"/>
        </w:rPr>
        <w:t>,</w:t>
      </w:r>
      <w:proofErr w:type="gramEnd"/>
      <w:r w:rsidRPr="00344B20">
        <w:rPr>
          <w:rFonts w:ascii="Arial" w:eastAsia="Calibri" w:hAnsi="Arial" w:cs="Arial"/>
          <w:b/>
          <w:color w:val="000000"/>
          <w:sz w:val="20"/>
          <w:szCs w:val="20"/>
          <w:shd w:val="clear" w:color="auto" w:fill="FFFFFF"/>
        </w:rPr>
        <w:t xml:space="preserve"> чтобы этот полезный «прибор» не превратился в опасный, стоить следовать несложным правилам безопасности:</w:t>
      </w:r>
      <w:r w:rsidRPr="00344B20">
        <w:rPr>
          <w:rFonts w:ascii="Calibri" w:eastAsia="Calibri" w:hAnsi="Calibri" w:cs="Times New Roman"/>
          <w:b/>
          <w:noProof/>
          <w:lang w:eastAsia="ru-RU"/>
        </w:rPr>
        <w:drawing>
          <wp:inline distT="0" distB="0" distL="0" distR="0" wp14:anchorId="090D5562" wp14:editId="5F9146A0">
            <wp:extent cx="152400" cy="152400"/>
            <wp:effectExtent l="0" t="0" r="0" b="0"/>
            <wp:docPr id="4" name="Рисунок 1"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44B20" w:rsidRPr="00344B20" w:rsidRDefault="00344B20" w:rsidP="00344B20">
      <w:pPr>
        <w:spacing w:after="160" w:line="256" w:lineRule="auto"/>
        <w:rPr>
          <w:rFonts w:ascii="Calibri" w:eastAsia="Calibri" w:hAnsi="Calibri" w:cs="Times New Roman"/>
        </w:rPr>
      </w:pPr>
      <w:r w:rsidRPr="00344B20">
        <w:rPr>
          <w:rFonts w:ascii="Calibri" w:eastAsia="Calibri" w:hAnsi="Calibri" w:cs="Times New Roman"/>
          <w:b/>
          <w:noProof/>
          <w:lang w:eastAsia="ru-RU"/>
        </w:rPr>
        <w:drawing>
          <wp:inline distT="0" distB="0" distL="0" distR="0" wp14:anchorId="634F408A" wp14:editId="726BD4DB">
            <wp:extent cx="5934075" cy="4219575"/>
            <wp:effectExtent l="0" t="0" r="9525" b="9525"/>
            <wp:docPr id="5" name="Рисунок 2" descr="Описание: https://sun9-11.userapi.com/c855024/v855024152/eaddb/u_FxXS2f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sun9-11.userapi.com/c855024/v855024152/eaddb/u_FxXS2fbo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4219575"/>
                    </a:xfrm>
                    <a:prstGeom prst="rect">
                      <a:avLst/>
                    </a:prstGeom>
                    <a:noFill/>
                    <a:ln>
                      <a:noFill/>
                    </a:ln>
                  </pic:spPr>
                </pic:pic>
              </a:graphicData>
            </a:graphic>
          </wp:inline>
        </w:drawing>
      </w:r>
    </w:p>
    <w:p w:rsidR="00344B20" w:rsidRPr="00344B20" w:rsidRDefault="00344B20" w:rsidP="00344B20">
      <w:pPr>
        <w:spacing w:after="160" w:line="256" w:lineRule="auto"/>
        <w:rPr>
          <w:rFonts w:ascii="Calibri" w:eastAsia="Calibri" w:hAnsi="Calibri" w:cs="Times New Roman"/>
          <w:b/>
        </w:rPr>
      </w:pPr>
      <w:r w:rsidRPr="00344B20">
        <w:rPr>
          <w:rFonts w:ascii="Calibri" w:eastAsia="Calibri" w:hAnsi="Calibri" w:cs="Times New Roman"/>
          <w:b/>
        </w:rPr>
        <w:t>В случае пожара звоните по телефону «101» или «112».</w:t>
      </w:r>
    </w:p>
    <w:p w:rsidR="00344B20" w:rsidRPr="00344B20" w:rsidRDefault="00344B20" w:rsidP="00344B20">
      <w:pPr>
        <w:spacing w:after="160" w:line="256" w:lineRule="auto"/>
        <w:rPr>
          <w:rFonts w:ascii="Calibri" w:eastAsia="Calibri" w:hAnsi="Calibri" w:cs="Times New Roman"/>
          <w:b/>
        </w:rPr>
      </w:pPr>
    </w:p>
    <w:p w:rsidR="00344B20" w:rsidRPr="00344B20" w:rsidRDefault="00344B20" w:rsidP="00344B20">
      <w:pPr>
        <w:spacing w:after="160" w:line="256" w:lineRule="auto"/>
        <w:rPr>
          <w:rFonts w:ascii="Calibri" w:eastAsia="Calibri" w:hAnsi="Calibri" w:cs="Times New Roman"/>
          <w:b/>
        </w:rPr>
      </w:pPr>
      <w:r w:rsidRPr="00344B20">
        <w:rPr>
          <w:rFonts w:ascii="Calibri" w:eastAsia="Calibri" w:hAnsi="Calibri" w:cs="Times New Roman"/>
          <w:noProof/>
          <w:lang w:eastAsia="ru-RU"/>
        </w:rPr>
        <w:t xml:space="preserve">                                                                                                                        Инструктор ПЧ-233 Г.Н.Литвинова</w:t>
      </w:r>
    </w:p>
    <w:p w:rsidR="00942FC7" w:rsidRDefault="00942FC7" w:rsidP="00344B20">
      <w:bookmarkStart w:id="0" w:name="_GoBack"/>
      <w:bookmarkEnd w:id="0"/>
    </w:p>
    <w:sectPr w:rsidR="00942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DF"/>
    <w:rsid w:val="00344B20"/>
    <w:rsid w:val="003B5F6E"/>
    <w:rsid w:val="004608DF"/>
    <w:rsid w:val="00942FC7"/>
    <w:rsid w:val="00AF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5F6E"/>
    <w:pPr>
      <w:keepNext/>
      <w:tabs>
        <w:tab w:val="num" w:pos="0"/>
      </w:tabs>
      <w:suppressAutoHyphens/>
      <w:spacing w:after="0" w:line="240" w:lineRule="auto"/>
      <w:ind w:left="432" w:hanging="432"/>
      <w:outlineLvl w:val="0"/>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F6E"/>
    <w:rPr>
      <w:rFonts w:ascii="Times New Roman" w:eastAsia="Times New Roman" w:hAnsi="Times New Roman" w:cs="Times New Roman"/>
      <w:sz w:val="28"/>
      <w:szCs w:val="20"/>
      <w:lang w:eastAsia="zh-CN"/>
    </w:rPr>
  </w:style>
  <w:style w:type="paragraph" w:customStyle="1" w:styleId="ConsPlusNormal">
    <w:name w:val="ConsPlusNormal"/>
    <w:rsid w:val="003B5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3B5F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F6E"/>
    <w:rPr>
      <w:rFonts w:ascii="Tahoma" w:hAnsi="Tahoma" w:cs="Tahoma"/>
      <w:sz w:val="16"/>
      <w:szCs w:val="16"/>
    </w:rPr>
  </w:style>
  <w:style w:type="paragraph" w:customStyle="1" w:styleId="11">
    <w:name w:val="Обычный1"/>
    <w:rsid w:val="003B5F6E"/>
    <w:pPr>
      <w:widowControl w:val="0"/>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5F6E"/>
    <w:pPr>
      <w:keepNext/>
      <w:tabs>
        <w:tab w:val="num" w:pos="0"/>
      </w:tabs>
      <w:suppressAutoHyphens/>
      <w:spacing w:after="0" w:line="240" w:lineRule="auto"/>
      <w:ind w:left="432" w:hanging="432"/>
      <w:outlineLvl w:val="0"/>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F6E"/>
    <w:rPr>
      <w:rFonts w:ascii="Times New Roman" w:eastAsia="Times New Roman" w:hAnsi="Times New Roman" w:cs="Times New Roman"/>
      <w:sz w:val="28"/>
      <w:szCs w:val="20"/>
      <w:lang w:eastAsia="zh-CN"/>
    </w:rPr>
  </w:style>
  <w:style w:type="paragraph" w:customStyle="1" w:styleId="ConsPlusNormal">
    <w:name w:val="ConsPlusNormal"/>
    <w:rsid w:val="003B5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3B5F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F6E"/>
    <w:rPr>
      <w:rFonts w:ascii="Tahoma" w:hAnsi="Tahoma" w:cs="Tahoma"/>
      <w:sz w:val="16"/>
      <w:szCs w:val="16"/>
    </w:rPr>
  </w:style>
  <w:style w:type="paragraph" w:customStyle="1" w:styleId="11">
    <w:name w:val="Обычный1"/>
    <w:rsid w:val="003B5F6E"/>
    <w:pPr>
      <w:widowControl w:val="0"/>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35651">
      <w:bodyDiv w:val="1"/>
      <w:marLeft w:val="0"/>
      <w:marRight w:val="0"/>
      <w:marTop w:val="0"/>
      <w:marBottom w:val="0"/>
      <w:divBdr>
        <w:top w:val="none" w:sz="0" w:space="0" w:color="auto"/>
        <w:left w:val="none" w:sz="0" w:space="0" w:color="auto"/>
        <w:bottom w:val="none" w:sz="0" w:space="0" w:color="auto"/>
        <w:right w:val="none" w:sz="0" w:space="0" w:color="auto"/>
      </w:divBdr>
    </w:div>
    <w:div w:id="1347945877">
      <w:bodyDiv w:val="1"/>
      <w:marLeft w:val="0"/>
      <w:marRight w:val="0"/>
      <w:marTop w:val="0"/>
      <w:marBottom w:val="0"/>
      <w:divBdr>
        <w:top w:val="none" w:sz="0" w:space="0" w:color="auto"/>
        <w:left w:val="none" w:sz="0" w:space="0" w:color="auto"/>
        <w:bottom w:val="none" w:sz="0" w:space="0" w:color="auto"/>
        <w:right w:val="none" w:sz="0" w:space="0" w:color="auto"/>
      </w:divBdr>
    </w:div>
    <w:div w:id="1910575898">
      <w:bodyDiv w:val="1"/>
      <w:marLeft w:val="0"/>
      <w:marRight w:val="0"/>
      <w:marTop w:val="0"/>
      <w:marBottom w:val="0"/>
      <w:divBdr>
        <w:top w:val="none" w:sz="0" w:space="0" w:color="auto"/>
        <w:left w:val="none" w:sz="0" w:space="0" w:color="auto"/>
        <w:bottom w:val="none" w:sz="0" w:space="0" w:color="auto"/>
        <w:right w:val="none" w:sz="0" w:space="0" w:color="auto"/>
      </w:divBdr>
    </w:div>
    <w:div w:id="19923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vk.com/fee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2019-10-16T02:27:00Z</dcterms:created>
  <dcterms:modified xsi:type="dcterms:W3CDTF">2019-10-28T07:45:00Z</dcterms:modified>
</cp:coreProperties>
</file>