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9A" w:rsidRPr="00CD5C5A" w:rsidRDefault="002A459A" w:rsidP="00FF5D05">
      <w:pPr>
        <w:spacing w:line="48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 filled="t">
            <v:imagedata r:id="rId4" o:title=""/>
          </v:shape>
        </w:pict>
      </w:r>
    </w:p>
    <w:p w:rsidR="002A459A" w:rsidRPr="00CD5C5A" w:rsidRDefault="002A459A" w:rsidP="00547578">
      <w:pPr>
        <w:jc w:val="center"/>
      </w:pPr>
      <w:r w:rsidRPr="00CD5C5A">
        <w:t>РОССИЙСКАЯ ФЕДЕРАЦИЯ</w:t>
      </w:r>
    </w:p>
    <w:p w:rsidR="002A459A" w:rsidRPr="00CD5C5A" w:rsidRDefault="002A459A" w:rsidP="00547578">
      <w:pPr>
        <w:jc w:val="center"/>
      </w:pPr>
      <w:r w:rsidRPr="00CD5C5A">
        <w:t>КОРДОВСКИЙ СЕЛЬСКИЙ СОВЕТ ДЕПУТАТОВ</w:t>
      </w:r>
    </w:p>
    <w:p w:rsidR="002A459A" w:rsidRPr="00CD5C5A" w:rsidRDefault="002A459A" w:rsidP="00547578">
      <w:pPr>
        <w:jc w:val="center"/>
      </w:pPr>
      <w:r w:rsidRPr="00CD5C5A">
        <w:t>КУРАГИНСКОГО РАЙОНА КРАСНОЯРСКОГО КРАЯ</w:t>
      </w:r>
    </w:p>
    <w:p w:rsidR="002A459A" w:rsidRPr="00CD5C5A" w:rsidRDefault="002A459A" w:rsidP="00547578"/>
    <w:p w:rsidR="002A459A" w:rsidRPr="00CD5C5A" w:rsidRDefault="002A459A" w:rsidP="00547578">
      <w:pPr>
        <w:jc w:val="center"/>
      </w:pPr>
      <w:r w:rsidRPr="00CD5C5A">
        <w:t>РЕШЕНИЕ</w:t>
      </w:r>
    </w:p>
    <w:p w:rsidR="002A459A" w:rsidRPr="00CD5C5A" w:rsidRDefault="002A459A" w:rsidP="00547578">
      <w:pPr>
        <w:jc w:val="center"/>
      </w:pPr>
    </w:p>
    <w:p w:rsidR="002A459A" w:rsidRPr="00CD5C5A" w:rsidRDefault="002A459A" w:rsidP="00547578">
      <w:r>
        <w:t>3</w:t>
      </w:r>
      <w:r w:rsidRPr="00CD5C5A">
        <w:t>0.0</w:t>
      </w:r>
      <w:r>
        <w:t>3</w:t>
      </w:r>
      <w:r w:rsidRPr="00CD5C5A">
        <w:t xml:space="preserve">.2018 </w:t>
      </w:r>
      <w:r>
        <w:t xml:space="preserve">                                             </w:t>
      </w:r>
      <w:r w:rsidRPr="00CD5C5A">
        <w:t>с. Кордово</w:t>
      </w:r>
      <w:bookmarkStart w:id="0" w:name="_GoBack"/>
      <w:bookmarkEnd w:id="0"/>
      <w:r>
        <w:t xml:space="preserve">                                                       № 27</w:t>
      </w:r>
      <w:r w:rsidRPr="00CD5C5A">
        <w:t>-</w:t>
      </w:r>
      <w:r>
        <w:t>66</w:t>
      </w:r>
      <w:r w:rsidRPr="00CD5C5A">
        <w:t>р</w:t>
      </w:r>
    </w:p>
    <w:p w:rsidR="002A459A" w:rsidRPr="00CD5C5A" w:rsidRDefault="002A459A" w:rsidP="00547578"/>
    <w:p w:rsidR="002A459A" w:rsidRPr="00CD5C5A" w:rsidRDefault="002A459A" w:rsidP="00CD5C5A">
      <w:pPr>
        <w:ind w:right="5035"/>
        <w:jc w:val="both"/>
      </w:pPr>
      <w:r w:rsidRPr="00CD5C5A">
        <w:t>О введении земельного налога</w:t>
      </w:r>
      <w:r>
        <w:t xml:space="preserve"> на территории МО Кордовский сельсовет</w:t>
      </w:r>
    </w:p>
    <w:p w:rsidR="002A459A" w:rsidRPr="00CD5C5A" w:rsidRDefault="002A459A" w:rsidP="00547578"/>
    <w:p w:rsidR="002A459A" w:rsidRPr="00CD5C5A" w:rsidRDefault="002A459A" w:rsidP="00547578">
      <w:pPr>
        <w:autoSpaceDE w:val="0"/>
        <w:ind w:firstLine="900"/>
        <w:jc w:val="both"/>
      </w:pPr>
      <w:r w:rsidRPr="00CD5C5A">
        <w:t>В соответствии с главой 31 Налогового Кодекса Российской Федерации, на основании пункта 2 статьи 7 Устава Кордовского сельсовета, Кордовский сельский Совет депутатов РЕШИЛ:</w:t>
      </w:r>
    </w:p>
    <w:p w:rsidR="002A459A" w:rsidRPr="00CD5C5A" w:rsidRDefault="002A459A" w:rsidP="00547578">
      <w:pPr>
        <w:autoSpaceDE w:val="0"/>
        <w:ind w:firstLine="900"/>
        <w:jc w:val="both"/>
      </w:pPr>
    </w:p>
    <w:p w:rsidR="002A459A" w:rsidRPr="00CD5C5A" w:rsidRDefault="002A459A" w:rsidP="00547578">
      <w:pPr>
        <w:ind w:firstLine="900"/>
        <w:jc w:val="both"/>
      </w:pPr>
      <w:r w:rsidRPr="00CD5C5A">
        <w:t>1.</w:t>
      </w:r>
      <w:r w:rsidRPr="00CD5C5A">
        <w:tab/>
        <w:t xml:space="preserve">Ввести на территории МО Кордовский сельсовет земельный налог. </w:t>
      </w:r>
    </w:p>
    <w:p w:rsidR="002A459A" w:rsidRPr="00CD5C5A" w:rsidRDefault="002A459A" w:rsidP="00547578">
      <w:pPr>
        <w:ind w:firstLine="900"/>
        <w:jc w:val="both"/>
      </w:pPr>
      <w:r w:rsidRPr="00CD5C5A">
        <w:t>2.</w:t>
      </w:r>
      <w:r w:rsidRPr="00CD5C5A">
        <w:tab/>
        <w:t>Установить следующие ставки земельного налога:</w:t>
      </w:r>
    </w:p>
    <w:p w:rsidR="002A459A" w:rsidRPr="00CD5C5A" w:rsidRDefault="002A459A" w:rsidP="00547578">
      <w:pPr>
        <w:ind w:firstLine="900"/>
        <w:jc w:val="both"/>
      </w:pPr>
      <w:r w:rsidRPr="00CD5C5A">
        <w:t>2.1.</w:t>
      </w:r>
      <w:r w:rsidRPr="00CD5C5A">
        <w:tab/>
        <w:t xml:space="preserve"> В размере 0,3 процента  в отношении земельных участков:</w:t>
      </w:r>
    </w:p>
    <w:p w:rsidR="002A459A" w:rsidRPr="00CD5C5A" w:rsidRDefault="002A459A" w:rsidP="00547578">
      <w:pPr>
        <w:ind w:firstLine="900"/>
        <w:jc w:val="both"/>
      </w:pPr>
      <w:r w:rsidRPr="00CD5C5A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A459A" w:rsidRPr="00CD5C5A" w:rsidRDefault="002A459A" w:rsidP="00547578">
      <w:pPr>
        <w:ind w:firstLine="900"/>
        <w:jc w:val="both"/>
      </w:pPr>
      <w:r w:rsidRPr="00CD5C5A"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2A459A" w:rsidRPr="00CD5C5A" w:rsidRDefault="002A459A" w:rsidP="00547578">
      <w:pPr>
        <w:ind w:firstLine="900"/>
        <w:jc w:val="both"/>
      </w:pPr>
      <w:r w:rsidRPr="00CD5C5A"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2A459A" w:rsidRPr="00CD5C5A" w:rsidRDefault="002A459A" w:rsidP="00547578">
      <w:pPr>
        <w:ind w:firstLine="900"/>
        <w:jc w:val="both"/>
      </w:pPr>
      <w:r w:rsidRPr="00CD5C5A">
        <w:t>2.2.</w:t>
      </w:r>
      <w:r w:rsidRPr="00CD5C5A">
        <w:tab/>
        <w:t xml:space="preserve"> В размере 1,5 процента в отношении прочих земельных участков.</w:t>
      </w:r>
    </w:p>
    <w:p w:rsidR="002A459A" w:rsidRPr="00CD5C5A" w:rsidRDefault="002A459A" w:rsidP="00547578">
      <w:pPr>
        <w:ind w:firstLine="900"/>
        <w:jc w:val="both"/>
      </w:pPr>
      <w:r w:rsidRPr="00CD5C5A">
        <w:t>3.</w:t>
      </w:r>
      <w:r w:rsidRPr="00CD5C5A">
        <w:tab/>
        <w:t>Установить следующий порядок и сроки уплаты налога:</w:t>
      </w:r>
    </w:p>
    <w:p w:rsidR="002A459A" w:rsidRPr="00CD5C5A" w:rsidRDefault="002A459A" w:rsidP="00547578">
      <w:pPr>
        <w:ind w:firstLine="900"/>
        <w:jc w:val="both"/>
      </w:pPr>
      <w:r w:rsidRPr="00CD5C5A">
        <w:t>3.1.</w:t>
      </w:r>
      <w:r w:rsidRPr="00CD5C5A">
        <w:tab/>
        <w:t xml:space="preserve">Для налогоплательщиков - организаций: </w:t>
      </w:r>
    </w:p>
    <w:p w:rsidR="002A459A" w:rsidRPr="00CD5C5A" w:rsidRDefault="002A459A" w:rsidP="00547578">
      <w:pPr>
        <w:ind w:firstLine="900"/>
        <w:jc w:val="both"/>
      </w:pPr>
      <w:r w:rsidRPr="00CD5C5A">
        <w:t>установить авансовые платежи -первый, второй и третий кварталы календарного года.</w:t>
      </w:r>
    </w:p>
    <w:p w:rsidR="002A459A" w:rsidRPr="00CD5C5A" w:rsidRDefault="002A459A" w:rsidP="00547578">
      <w:pPr>
        <w:ind w:firstLine="900"/>
        <w:jc w:val="both"/>
      </w:pPr>
      <w:r w:rsidRPr="00CD5C5A">
        <w:t>Авансовые платежи по налогу уплачиваются не позднее последнего числа месяца, следующего за истёкшим отчётным периодом.</w:t>
      </w:r>
    </w:p>
    <w:p w:rsidR="002A459A" w:rsidRPr="00CD5C5A" w:rsidRDefault="002A459A" w:rsidP="00547578">
      <w:pPr>
        <w:ind w:firstLine="900"/>
        <w:jc w:val="both"/>
      </w:pPr>
      <w:r w:rsidRPr="00CD5C5A">
        <w:t>Налог, подлежащий уплате по истечении налогового периода, уплачивается не позднее 10 февраля года, следующего за истёкшим налоговым периодом.</w:t>
      </w:r>
    </w:p>
    <w:p w:rsidR="002A459A" w:rsidRPr="00CD5C5A" w:rsidRDefault="002A459A" w:rsidP="00547578">
      <w:pPr>
        <w:ind w:firstLine="900"/>
        <w:jc w:val="both"/>
      </w:pPr>
      <w:r w:rsidRPr="00CD5C5A">
        <w:t>4. Предоставить с 01.01.2018 года льготы по земельному налогу в размере 100% органам государственной власти края, органам местного самоуправления района, некоммерческим организациям, финансируемым за счёт краевого и (или) местного бюджетов.</w:t>
      </w:r>
    </w:p>
    <w:p w:rsidR="002A459A" w:rsidRPr="00CD5C5A" w:rsidRDefault="002A459A" w:rsidP="00547578">
      <w:pPr>
        <w:ind w:firstLine="900"/>
        <w:jc w:val="both"/>
      </w:pPr>
      <w:r w:rsidRPr="00CD5C5A">
        <w:t>5. Предоставить с 01.01.2018 года льготы по земельному налогу в размере 100%:</w:t>
      </w:r>
    </w:p>
    <w:p w:rsidR="002A459A" w:rsidRDefault="002A459A" w:rsidP="00547578">
      <w:pPr>
        <w:ind w:firstLine="900"/>
        <w:jc w:val="both"/>
      </w:pPr>
      <w:r w:rsidRPr="00CD5C5A">
        <w:t>- ветеранам ВОВ и их вдовам, инвалидам ВОВ;</w:t>
      </w:r>
    </w:p>
    <w:p w:rsidR="002A459A" w:rsidRPr="00CD5C5A" w:rsidRDefault="002A459A" w:rsidP="00547578">
      <w:pPr>
        <w:ind w:firstLine="900"/>
        <w:jc w:val="both"/>
      </w:pPr>
      <w:r>
        <w:t xml:space="preserve"> - в</w:t>
      </w:r>
      <w:r w:rsidRPr="00652412">
        <w:t>оеннослужащим, бывшим вЧечнево время боевых действий илиАфганистане</w:t>
      </w:r>
      <w:r>
        <w:t>;</w:t>
      </w:r>
    </w:p>
    <w:p w:rsidR="002A459A" w:rsidRPr="00CD5C5A" w:rsidRDefault="002A459A" w:rsidP="00547578">
      <w:pPr>
        <w:ind w:firstLine="900"/>
        <w:jc w:val="both"/>
      </w:pPr>
      <w:r w:rsidRPr="00CD5C5A">
        <w:t>- собственникам земельных участков, подлежащих налогообложению, достигшим возраста 70 лет и старше.</w:t>
      </w:r>
    </w:p>
    <w:p w:rsidR="002A459A" w:rsidRPr="00CD5C5A" w:rsidRDefault="002A459A" w:rsidP="00547578">
      <w:pPr>
        <w:ind w:firstLine="900"/>
        <w:jc w:val="both"/>
      </w:pPr>
      <w:r w:rsidRPr="00CD5C5A">
        <w:t xml:space="preserve">6. </w:t>
      </w:r>
      <w:r>
        <w:t xml:space="preserve">Считать утратившим силу </w:t>
      </w:r>
      <w:r w:rsidRPr="00CD5C5A">
        <w:t>Решение Кордовского сельского Совета депутатов от 25.12.2015 № 6-19р «О введении земельного налога»</w:t>
      </w:r>
      <w:r>
        <w:t xml:space="preserve"> с учетом внесенных изменений</w:t>
      </w:r>
      <w:r w:rsidRPr="00CD5C5A">
        <w:t xml:space="preserve"> от 18.04.2016 № 8-24р. </w:t>
      </w:r>
    </w:p>
    <w:p w:rsidR="002A459A" w:rsidRPr="00CD5C5A" w:rsidRDefault="002A459A" w:rsidP="00547578">
      <w:pPr>
        <w:ind w:firstLine="900"/>
        <w:jc w:val="both"/>
      </w:pPr>
      <w:r w:rsidRPr="00CD5C5A">
        <w:t>7. Настоящее решение вступает в силу не ранее, чем по истечении одного месяца со дня его официального опубликования в газете «Кордовский вестник».</w:t>
      </w:r>
    </w:p>
    <w:p w:rsidR="002A459A" w:rsidRPr="00CD5C5A" w:rsidRDefault="002A459A" w:rsidP="00547578">
      <w:pPr>
        <w:ind w:firstLine="900"/>
        <w:jc w:val="both"/>
      </w:pPr>
    </w:p>
    <w:p w:rsidR="002A459A" w:rsidRPr="00CD5C5A" w:rsidRDefault="002A459A" w:rsidP="00547578">
      <w:pPr>
        <w:ind w:firstLine="900"/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2A459A" w:rsidTr="00FF5D05">
        <w:trPr>
          <w:trHeight w:val="868"/>
        </w:trPr>
        <w:tc>
          <w:tcPr>
            <w:tcW w:w="4785" w:type="dxa"/>
          </w:tcPr>
          <w:p w:rsidR="002A459A" w:rsidRPr="00FF5D05" w:rsidRDefault="002A459A" w:rsidP="00FF5D05">
            <w:pPr>
              <w:jc w:val="both"/>
            </w:pPr>
            <w:r w:rsidRPr="00FF5D05">
              <w:t xml:space="preserve">Председатель </w:t>
            </w:r>
          </w:p>
          <w:p w:rsidR="002A459A" w:rsidRPr="00FF5D05" w:rsidRDefault="002A459A" w:rsidP="00FF5D05">
            <w:pPr>
              <w:jc w:val="both"/>
            </w:pPr>
            <w:r w:rsidRPr="00FF5D05">
              <w:t>Кордовского Совета депутатов</w:t>
            </w:r>
          </w:p>
        </w:tc>
        <w:tc>
          <w:tcPr>
            <w:tcW w:w="4786" w:type="dxa"/>
          </w:tcPr>
          <w:p w:rsidR="002A459A" w:rsidRPr="00FF5D05" w:rsidRDefault="002A459A" w:rsidP="00FF5D05">
            <w:pPr>
              <w:jc w:val="both"/>
            </w:pPr>
            <w:r w:rsidRPr="00FF5D05">
              <w:t>Глава Кордовского сельсовета</w:t>
            </w:r>
          </w:p>
        </w:tc>
      </w:tr>
      <w:tr w:rsidR="002A459A" w:rsidTr="00FF5D05">
        <w:tc>
          <w:tcPr>
            <w:tcW w:w="4785" w:type="dxa"/>
          </w:tcPr>
          <w:p w:rsidR="002A459A" w:rsidRPr="00FF5D05" w:rsidRDefault="002A459A" w:rsidP="00FF5D05">
            <w:pPr>
              <w:jc w:val="right"/>
            </w:pPr>
            <w:r w:rsidRPr="00FF5D05">
              <w:t xml:space="preserve"> __________________     В.В. Латушкин</w:t>
            </w:r>
          </w:p>
        </w:tc>
        <w:tc>
          <w:tcPr>
            <w:tcW w:w="4786" w:type="dxa"/>
          </w:tcPr>
          <w:p w:rsidR="002A459A" w:rsidRPr="00FF5D05" w:rsidRDefault="002A459A" w:rsidP="00FF5D05">
            <w:pPr>
              <w:jc w:val="right"/>
            </w:pPr>
            <w:r w:rsidRPr="00FF5D05">
              <w:t>_________________     В.Л. Кондратьев</w:t>
            </w:r>
          </w:p>
        </w:tc>
      </w:tr>
    </w:tbl>
    <w:p w:rsidR="002A459A" w:rsidRPr="00CD5C5A" w:rsidRDefault="002A459A" w:rsidP="005B207F">
      <w:pPr>
        <w:pStyle w:val="NoSpacing"/>
      </w:pPr>
    </w:p>
    <w:sectPr w:rsidR="002A459A" w:rsidRPr="00CD5C5A" w:rsidSect="000129E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5B5"/>
    <w:rsid w:val="000129E1"/>
    <w:rsid w:val="00137281"/>
    <w:rsid w:val="002A459A"/>
    <w:rsid w:val="003A53D5"/>
    <w:rsid w:val="00547578"/>
    <w:rsid w:val="005B207F"/>
    <w:rsid w:val="00636AA1"/>
    <w:rsid w:val="00652412"/>
    <w:rsid w:val="00763696"/>
    <w:rsid w:val="007E2402"/>
    <w:rsid w:val="008B4A42"/>
    <w:rsid w:val="008E48AB"/>
    <w:rsid w:val="008F4176"/>
    <w:rsid w:val="009403D6"/>
    <w:rsid w:val="00994CC3"/>
    <w:rsid w:val="00B85DF7"/>
    <w:rsid w:val="00CD5C5A"/>
    <w:rsid w:val="00DE1F02"/>
    <w:rsid w:val="00F365B5"/>
    <w:rsid w:val="00FF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5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47578"/>
    <w:pPr>
      <w:suppressAutoHyphens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4757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578"/>
    <w:rPr>
      <w:rFonts w:ascii="Tahoma" w:hAnsi="Tahoma"/>
      <w:sz w:val="16"/>
      <w:lang w:eastAsia="ar-SA" w:bidi="ar-SA"/>
    </w:rPr>
  </w:style>
  <w:style w:type="character" w:customStyle="1" w:styleId="apple-converted-space">
    <w:name w:val="apple-converted-space"/>
    <w:uiPriority w:val="99"/>
    <w:rsid w:val="00652412"/>
  </w:style>
  <w:style w:type="table" w:styleId="TableGrid">
    <w:name w:val="Table Grid"/>
    <w:basedOn w:val="TableNormal"/>
    <w:uiPriority w:val="99"/>
    <w:locked/>
    <w:rsid w:val="005B207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427</Words>
  <Characters>2436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2018-02-19T02:52:00Z</cp:lastPrinted>
  <dcterms:created xsi:type="dcterms:W3CDTF">2018-02-19T02:47:00Z</dcterms:created>
  <dcterms:modified xsi:type="dcterms:W3CDTF">2018-04-02T12:50:00Z</dcterms:modified>
</cp:coreProperties>
</file>